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95"/>
      </w:tblGrid>
      <w:tr w:rsidR="000F27F2" w:rsidRPr="009E67D0" w:rsidTr="00FC44EB">
        <w:trPr>
          <w:trHeight w:val="3704"/>
        </w:trPr>
        <w:tc>
          <w:tcPr>
            <w:tcW w:w="10395" w:type="dxa"/>
          </w:tcPr>
          <w:p w:rsidR="000F27F2" w:rsidRPr="009E67D0" w:rsidRDefault="000F27F2" w:rsidP="00FC44EB">
            <w:pPr>
              <w:pStyle w:val="3"/>
              <w:rPr>
                <w:b w:val="0"/>
                <w:sz w:val="24"/>
                <w:szCs w:val="24"/>
              </w:rPr>
            </w:pPr>
            <w:r w:rsidRPr="009E67D0">
              <w:rPr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552450" cy="723900"/>
                  <wp:effectExtent l="0" t="0" r="0" b="0"/>
                  <wp:docPr id="1" name="Рисунок 1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7F2" w:rsidRPr="009E67D0" w:rsidRDefault="000F27F2" w:rsidP="00FC44EB">
            <w:pPr>
              <w:pStyle w:val="3"/>
              <w:rPr>
                <w:b w:val="0"/>
                <w:sz w:val="24"/>
                <w:szCs w:val="24"/>
              </w:rPr>
            </w:pPr>
          </w:p>
          <w:p w:rsidR="000F27F2" w:rsidRPr="009E67D0" w:rsidRDefault="000F27F2" w:rsidP="00FC44EB">
            <w:pPr>
              <w:pStyle w:val="3"/>
              <w:rPr>
                <w:b w:val="0"/>
                <w:sz w:val="24"/>
                <w:szCs w:val="24"/>
              </w:rPr>
            </w:pPr>
            <w:r w:rsidRPr="009E67D0">
              <w:rPr>
                <w:b w:val="0"/>
                <w:sz w:val="24"/>
                <w:szCs w:val="24"/>
              </w:rPr>
              <w:t>РОССИЙСКАЯ ФЕДЕРАЦИЯ</w:t>
            </w:r>
          </w:p>
          <w:p w:rsidR="000F27F2" w:rsidRPr="009E67D0" w:rsidRDefault="000F27F2" w:rsidP="00FC44EB">
            <w:pPr>
              <w:jc w:val="center"/>
              <w:rPr>
                <w:sz w:val="24"/>
                <w:szCs w:val="24"/>
              </w:rPr>
            </w:pPr>
            <w:r w:rsidRPr="009E67D0">
              <w:rPr>
                <w:sz w:val="24"/>
                <w:szCs w:val="24"/>
              </w:rPr>
              <w:t>ИРКУТСКАЯ ОБЛАСТЬ</w:t>
            </w:r>
          </w:p>
          <w:p w:rsidR="000F27F2" w:rsidRPr="009E67D0" w:rsidRDefault="000F27F2" w:rsidP="00FC44EB">
            <w:pPr>
              <w:jc w:val="center"/>
              <w:rPr>
                <w:sz w:val="24"/>
                <w:szCs w:val="24"/>
              </w:rPr>
            </w:pPr>
          </w:p>
          <w:p w:rsidR="000F27F2" w:rsidRPr="009E67D0" w:rsidRDefault="00145E78" w:rsidP="00FC44EB">
            <w:pPr>
              <w:jc w:val="center"/>
              <w:rPr>
                <w:sz w:val="24"/>
                <w:szCs w:val="24"/>
              </w:rPr>
            </w:pPr>
            <w:r w:rsidRPr="009E67D0">
              <w:rPr>
                <w:sz w:val="24"/>
                <w:szCs w:val="24"/>
              </w:rPr>
              <w:t>АДМИНИСТРАЦИЯ</w:t>
            </w:r>
            <w:r w:rsidR="000F27F2" w:rsidRPr="009E67D0">
              <w:rPr>
                <w:sz w:val="24"/>
                <w:szCs w:val="24"/>
              </w:rPr>
              <w:t xml:space="preserve"> ЧУНСКОГО РАЙОНА</w:t>
            </w:r>
          </w:p>
          <w:p w:rsidR="000F27F2" w:rsidRPr="00FC44EB" w:rsidRDefault="000F27F2" w:rsidP="00FC44EB">
            <w:pPr>
              <w:jc w:val="center"/>
              <w:rPr>
                <w:b/>
                <w:sz w:val="56"/>
                <w:szCs w:val="56"/>
              </w:rPr>
            </w:pPr>
            <w:r w:rsidRPr="00FC44EB">
              <w:rPr>
                <w:b/>
                <w:sz w:val="56"/>
                <w:szCs w:val="56"/>
              </w:rPr>
              <w:t>Постановление</w:t>
            </w:r>
          </w:p>
          <w:p w:rsidR="000F27F2" w:rsidRDefault="000F27F2" w:rsidP="00FC44EB">
            <w:pPr>
              <w:jc w:val="center"/>
              <w:rPr>
                <w:sz w:val="24"/>
                <w:szCs w:val="24"/>
              </w:rPr>
            </w:pPr>
          </w:p>
          <w:p w:rsidR="000F27F2" w:rsidRPr="009E67D0" w:rsidRDefault="003C5CCD" w:rsidP="00FC44EB">
            <w:pPr>
              <w:tabs>
                <w:tab w:val="center" w:pos="4153"/>
                <w:tab w:val="left" w:pos="6675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23.01.2024</w:t>
            </w:r>
            <w:bookmarkStart w:id="0" w:name="_GoBack"/>
            <w:bookmarkEnd w:id="0"/>
            <w:r w:rsidR="003C1BB4">
              <w:rPr>
                <w:sz w:val="24"/>
                <w:szCs w:val="24"/>
              </w:rPr>
              <w:t xml:space="preserve">                                                     </w:t>
            </w:r>
            <w:r w:rsidR="00FC44EB">
              <w:rPr>
                <w:sz w:val="24"/>
                <w:szCs w:val="24"/>
              </w:rPr>
              <w:t>рп. Чунский</w:t>
            </w:r>
            <w:r w:rsidR="003C1BB4">
              <w:rPr>
                <w:sz w:val="24"/>
                <w:szCs w:val="24"/>
              </w:rPr>
              <w:t xml:space="preserve">                                                       </w:t>
            </w:r>
            <w:r w:rsidR="00572399" w:rsidRPr="009E67D0">
              <w:rPr>
                <w:sz w:val="24"/>
                <w:szCs w:val="24"/>
              </w:rPr>
              <w:t>№</w:t>
            </w:r>
            <w:r w:rsidR="003C1B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  <w:p w:rsidR="000F27F2" w:rsidRPr="009E67D0" w:rsidRDefault="000F27F2" w:rsidP="009E67D0">
            <w:pPr>
              <w:jc w:val="both"/>
              <w:rPr>
                <w:sz w:val="24"/>
                <w:szCs w:val="24"/>
              </w:rPr>
            </w:pPr>
          </w:p>
        </w:tc>
      </w:tr>
    </w:tbl>
    <w:p w:rsidR="001B2702" w:rsidRPr="009E67D0" w:rsidRDefault="000F27F2" w:rsidP="00354317">
      <w:pPr>
        <w:ind w:right="5102"/>
        <w:jc w:val="both"/>
        <w:rPr>
          <w:sz w:val="24"/>
          <w:szCs w:val="24"/>
        </w:rPr>
      </w:pPr>
      <w:r w:rsidRPr="009E67D0">
        <w:rPr>
          <w:sz w:val="24"/>
          <w:szCs w:val="24"/>
        </w:rPr>
        <w:t>О</w:t>
      </w:r>
      <w:r w:rsidR="0072356F" w:rsidRPr="009E67D0">
        <w:rPr>
          <w:sz w:val="24"/>
          <w:szCs w:val="24"/>
        </w:rPr>
        <w:t xml:space="preserve"> внесении изменений в </w:t>
      </w:r>
      <w:r w:rsidR="001B2702" w:rsidRPr="009E67D0">
        <w:rPr>
          <w:sz w:val="24"/>
          <w:szCs w:val="24"/>
        </w:rPr>
        <w:t>Положени</w:t>
      </w:r>
      <w:r w:rsidR="00C81D2E">
        <w:rPr>
          <w:sz w:val="24"/>
          <w:szCs w:val="24"/>
        </w:rPr>
        <w:t>е</w:t>
      </w:r>
      <w:r w:rsidR="003224A6" w:rsidRPr="009E67D0">
        <w:rPr>
          <w:sz w:val="24"/>
          <w:szCs w:val="24"/>
        </w:rPr>
        <w:t xml:space="preserve"> об оплате труда работников </w:t>
      </w:r>
      <w:r w:rsidRPr="009E67D0">
        <w:rPr>
          <w:sz w:val="24"/>
          <w:szCs w:val="24"/>
        </w:rPr>
        <w:t xml:space="preserve">муниципального казенного учреждения «Служба </w:t>
      </w:r>
      <w:r w:rsidR="00572399" w:rsidRPr="009E67D0">
        <w:rPr>
          <w:sz w:val="24"/>
          <w:szCs w:val="24"/>
        </w:rPr>
        <w:t>эксплуатации</w:t>
      </w:r>
      <w:r w:rsidRPr="009E67D0">
        <w:rPr>
          <w:sz w:val="24"/>
          <w:szCs w:val="24"/>
        </w:rPr>
        <w:t xml:space="preserve">» </w:t>
      </w:r>
    </w:p>
    <w:p w:rsidR="000F27F2" w:rsidRPr="009E67D0" w:rsidRDefault="000F27F2" w:rsidP="009E67D0">
      <w:pPr>
        <w:rPr>
          <w:sz w:val="24"/>
          <w:szCs w:val="24"/>
        </w:rPr>
      </w:pPr>
    </w:p>
    <w:p w:rsidR="00773AEC" w:rsidRPr="009E67D0" w:rsidRDefault="003224A6" w:rsidP="00994497">
      <w:pPr>
        <w:ind w:firstLine="709"/>
        <w:jc w:val="both"/>
        <w:rPr>
          <w:sz w:val="24"/>
          <w:szCs w:val="24"/>
        </w:rPr>
      </w:pPr>
      <w:r w:rsidRPr="009E67D0">
        <w:rPr>
          <w:sz w:val="24"/>
          <w:szCs w:val="24"/>
        </w:rPr>
        <w:t xml:space="preserve">В соответствии с Трудовым кодексом Российской Федерации, Федеральным законом «Об общих принципах организации местного самоуправления в </w:t>
      </w:r>
      <w:r w:rsidR="00F04690" w:rsidRPr="009E67D0">
        <w:rPr>
          <w:sz w:val="24"/>
          <w:szCs w:val="24"/>
        </w:rPr>
        <w:t>Российской Федерации</w:t>
      </w:r>
      <w:r w:rsidRPr="009E67D0">
        <w:rPr>
          <w:sz w:val="24"/>
          <w:szCs w:val="24"/>
        </w:rPr>
        <w:t xml:space="preserve">» от </w:t>
      </w:r>
      <w:r w:rsidR="00994497">
        <w:rPr>
          <w:sz w:val="24"/>
          <w:szCs w:val="24"/>
        </w:rPr>
        <w:br/>
      </w:r>
      <w:r w:rsidRPr="009E67D0">
        <w:rPr>
          <w:sz w:val="24"/>
          <w:szCs w:val="24"/>
        </w:rPr>
        <w:t>06.10.2003 года №</w:t>
      </w:r>
      <w:r w:rsidR="0069353E">
        <w:rPr>
          <w:sz w:val="24"/>
          <w:szCs w:val="24"/>
        </w:rPr>
        <w:t xml:space="preserve"> </w:t>
      </w:r>
      <w:r w:rsidRPr="009E67D0">
        <w:rPr>
          <w:sz w:val="24"/>
          <w:szCs w:val="24"/>
        </w:rPr>
        <w:t xml:space="preserve">131-ФЗ (в ред. от </w:t>
      </w:r>
      <w:r w:rsidR="0069353E">
        <w:rPr>
          <w:sz w:val="24"/>
          <w:szCs w:val="24"/>
        </w:rPr>
        <w:t>25.12.2023</w:t>
      </w:r>
      <w:r w:rsidR="00C37238">
        <w:rPr>
          <w:sz w:val="24"/>
          <w:szCs w:val="24"/>
        </w:rPr>
        <w:t xml:space="preserve"> </w:t>
      </w:r>
      <w:r w:rsidRPr="009E67D0">
        <w:rPr>
          <w:sz w:val="24"/>
          <w:szCs w:val="24"/>
        </w:rPr>
        <w:t>года),</w:t>
      </w:r>
      <w:r w:rsidR="00741388">
        <w:rPr>
          <w:sz w:val="24"/>
          <w:szCs w:val="24"/>
        </w:rPr>
        <w:t xml:space="preserve"> распоряжением Правительства Иркутской области от 13.12.2023 года №</w:t>
      </w:r>
      <w:r w:rsidR="0069353E">
        <w:rPr>
          <w:sz w:val="24"/>
          <w:szCs w:val="24"/>
        </w:rPr>
        <w:t xml:space="preserve"> </w:t>
      </w:r>
      <w:r w:rsidR="00741388">
        <w:rPr>
          <w:sz w:val="24"/>
          <w:szCs w:val="24"/>
        </w:rPr>
        <w:t>825-рп «О мерах по индексации заработной платы работников государственных учреждений Иркутской области»,</w:t>
      </w:r>
      <w:r w:rsidRPr="009E67D0">
        <w:rPr>
          <w:sz w:val="24"/>
          <w:szCs w:val="24"/>
        </w:rPr>
        <w:t xml:space="preserve"> </w:t>
      </w:r>
      <w:r w:rsidR="0076110F" w:rsidRPr="009E67D0">
        <w:rPr>
          <w:sz w:val="24"/>
          <w:szCs w:val="24"/>
        </w:rPr>
        <w:t xml:space="preserve">распоряжением администрации Чунского района </w:t>
      </w:r>
      <w:r w:rsidR="00156EF6">
        <w:rPr>
          <w:sz w:val="24"/>
          <w:szCs w:val="24"/>
        </w:rPr>
        <w:t>«О повышении окладов (должностных окладов), ставок</w:t>
      </w:r>
      <w:r w:rsidR="00B44FB8" w:rsidRPr="009E67D0">
        <w:rPr>
          <w:sz w:val="24"/>
          <w:szCs w:val="24"/>
        </w:rPr>
        <w:t xml:space="preserve"> заработной платы работников муниципальных у</w:t>
      </w:r>
      <w:r w:rsidR="00156EF6">
        <w:rPr>
          <w:sz w:val="24"/>
          <w:szCs w:val="24"/>
        </w:rPr>
        <w:t>чреждений</w:t>
      </w:r>
      <w:r w:rsidR="00F04690" w:rsidRPr="009E67D0">
        <w:rPr>
          <w:sz w:val="24"/>
          <w:szCs w:val="24"/>
        </w:rPr>
        <w:t xml:space="preserve"> адми</w:t>
      </w:r>
      <w:r w:rsidR="00156EF6">
        <w:rPr>
          <w:sz w:val="24"/>
          <w:szCs w:val="24"/>
        </w:rPr>
        <w:t>нистрации Чунского района» от 28.12.2023 года № 83</w:t>
      </w:r>
      <w:r w:rsidR="00F04690" w:rsidRPr="009E67D0">
        <w:rPr>
          <w:sz w:val="24"/>
          <w:szCs w:val="24"/>
        </w:rPr>
        <w:t>,</w:t>
      </w:r>
      <w:r w:rsidR="00156EF6">
        <w:rPr>
          <w:sz w:val="24"/>
          <w:szCs w:val="24"/>
        </w:rPr>
        <w:t xml:space="preserve"> </w:t>
      </w:r>
      <w:r w:rsidR="0072356F" w:rsidRPr="009E67D0">
        <w:rPr>
          <w:sz w:val="24"/>
          <w:szCs w:val="24"/>
        </w:rPr>
        <w:t>руководствуясь ст. ст. 38, 50 Устава Чунского районного муниципального образования</w:t>
      </w:r>
      <w:r w:rsidR="00773AEC" w:rsidRPr="009E67D0">
        <w:rPr>
          <w:sz w:val="24"/>
          <w:szCs w:val="24"/>
        </w:rPr>
        <w:t>,</w:t>
      </w:r>
    </w:p>
    <w:p w:rsidR="001B2702" w:rsidRPr="009E67D0" w:rsidRDefault="001B2702" w:rsidP="009E67D0">
      <w:pPr>
        <w:jc w:val="both"/>
        <w:rPr>
          <w:sz w:val="24"/>
          <w:szCs w:val="24"/>
        </w:rPr>
      </w:pPr>
    </w:p>
    <w:p w:rsidR="001B2702" w:rsidRPr="009E67D0" w:rsidRDefault="001B2702" w:rsidP="00FB486F">
      <w:pPr>
        <w:ind w:firstLine="709"/>
        <w:jc w:val="both"/>
        <w:rPr>
          <w:sz w:val="24"/>
          <w:szCs w:val="24"/>
        </w:rPr>
      </w:pPr>
      <w:r w:rsidRPr="009E67D0">
        <w:rPr>
          <w:sz w:val="24"/>
          <w:szCs w:val="24"/>
        </w:rPr>
        <w:t xml:space="preserve">1. </w:t>
      </w:r>
      <w:r w:rsidR="0072356F" w:rsidRPr="009E67D0">
        <w:rPr>
          <w:sz w:val="24"/>
          <w:szCs w:val="24"/>
        </w:rPr>
        <w:t xml:space="preserve">Внести </w:t>
      </w:r>
      <w:r w:rsidRPr="009E67D0">
        <w:rPr>
          <w:sz w:val="24"/>
          <w:szCs w:val="24"/>
        </w:rPr>
        <w:t xml:space="preserve">следующие </w:t>
      </w:r>
      <w:r w:rsidR="0072356F" w:rsidRPr="009E67D0">
        <w:rPr>
          <w:sz w:val="24"/>
          <w:szCs w:val="24"/>
        </w:rPr>
        <w:t>изменения в</w:t>
      </w:r>
      <w:r w:rsidRPr="009E67D0">
        <w:rPr>
          <w:sz w:val="24"/>
          <w:szCs w:val="24"/>
        </w:rPr>
        <w:t xml:space="preserve"> Положени</w:t>
      </w:r>
      <w:r w:rsidR="005A558A">
        <w:rPr>
          <w:sz w:val="24"/>
          <w:szCs w:val="24"/>
        </w:rPr>
        <w:t>е</w:t>
      </w:r>
      <w:r w:rsidR="0072356F" w:rsidRPr="009E67D0">
        <w:rPr>
          <w:sz w:val="24"/>
          <w:szCs w:val="24"/>
        </w:rPr>
        <w:t xml:space="preserve"> об оплате труда работников муниципального казенного учреждения «Служба эксплуатации»</w:t>
      </w:r>
      <w:r w:rsidR="00250028">
        <w:rPr>
          <w:sz w:val="24"/>
          <w:szCs w:val="24"/>
        </w:rPr>
        <w:t xml:space="preserve">, утвержденное постановлением </w:t>
      </w:r>
      <w:r w:rsidR="005F31E7">
        <w:rPr>
          <w:sz w:val="24"/>
          <w:szCs w:val="24"/>
        </w:rPr>
        <w:t>администрации Чунского района</w:t>
      </w:r>
      <w:r w:rsidRPr="009E67D0">
        <w:rPr>
          <w:sz w:val="24"/>
          <w:szCs w:val="24"/>
        </w:rPr>
        <w:t xml:space="preserve"> от 03.02.2022 года №</w:t>
      </w:r>
      <w:r w:rsidR="0069353E">
        <w:rPr>
          <w:sz w:val="24"/>
          <w:szCs w:val="24"/>
        </w:rPr>
        <w:t xml:space="preserve"> </w:t>
      </w:r>
      <w:r w:rsidRPr="009E67D0">
        <w:rPr>
          <w:sz w:val="24"/>
          <w:szCs w:val="24"/>
        </w:rPr>
        <w:t>23:</w:t>
      </w:r>
    </w:p>
    <w:p w:rsidR="0072356F" w:rsidRPr="009E67D0" w:rsidRDefault="001B2702" w:rsidP="00FB486F">
      <w:pPr>
        <w:ind w:firstLine="709"/>
        <w:jc w:val="both"/>
        <w:rPr>
          <w:sz w:val="24"/>
          <w:szCs w:val="24"/>
        </w:rPr>
      </w:pPr>
      <w:r w:rsidRPr="009E67D0">
        <w:rPr>
          <w:sz w:val="24"/>
          <w:szCs w:val="24"/>
        </w:rPr>
        <w:t xml:space="preserve">1.1. Пункт 3 главы 2 «Оплата труда и </w:t>
      </w:r>
      <w:r w:rsidR="00773AEC" w:rsidRPr="009E67D0">
        <w:rPr>
          <w:sz w:val="24"/>
          <w:szCs w:val="24"/>
        </w:rPr>
        <w:t>порядок формирования</w:t>
      </w:r>
      <w:r w:rsidRPr="009E67D0">
        <w:rPr>
          <w:sz w:val="24"/>
          <w:szCs w:val="24"/>
        </w:rPr>
        <w:t xml:space="preserve"> фонда оплаты труда директора и служащих» изложить в следующей </w:t>
      </w:r>
      <w:r w:rsidR="00B427C4" w:rsidRPr="009E67D0">
        <w:rPr>
          <w:sz w:val="24"/>
          <w:szCs w:val="24"/>
        </w:rPr>
        <w:t>редакции:</w:t>
      </w:r>
    </w:p>
    <w:p w:rsidR="00B427C4" w:rsidRPr="009E67D0" w:rsidRDefault="00B427C4" w:rsidP="00FB486F">
      <w:pPr>
        <w:ind w:firstLine="709"/>
        <w:jc w:val="both"/>
        <w:rPr>
          <w:sz w:val="24"/>
          <w:szCs w:val="24"/>
        </w:rPr>
      </w:pPr>
      <w:r w:rsidRPr="009E67D0">
        <w:rPr>
          <w:sz w:val="24"/>
          <w:szCs w:val="24"/>
        </w:rPr>
        <w:t>«</w:t>
      </w:r>
      <w:r w:rsidR="0069353E">
        <w:rPr>
          <w:sz w:val="24"/>
          <w:szCs w:val="24"/>
        </w:rPr>
        <w:t>3.</w:t>
      </w:r>
      <w:r w:rsidR="00494A39">
        <w:rPr>
          <w:sz w:val="24"/>
          <w:szCs w:val="24"/>
        </w:rPr>
        <w:t xml:space="preserve"> </w:t>
      </w:r>
      <w:r w:rsidRPr="009E67D0">
        <w:rPr>
          <w:sz w:val="24"/>
          <w:szCs w:val="24"/>
        </w:rPr>
        <w:t>Должностные оклады директора и служащих определяются штатным расписанием и устанавливаются в следующих размерах:</w:t>
      </w:r>
    </w:p>
    <w:p w:rsidR="00B427C4" w:rsidRPr="009E67D0" w:rsidRDefault="00B427C4" w:rsidP="00FB486F">
      <w:pPr>
        <w:jc w:val="both"/>
        <w:rPr>
          <w:sz w:val="24"/>
          <w:szCs w:val="24"/>
        </w:rPr>
      </w:pPr>
    </w:p>
    <w:tbl>
      <w:tblPr>
        <w:tblStyle w:val="a7"/>
        <w:tblW w:w="10442" w:type="dxa"/>
        <w:tblInd w:w="108" w:type="dxa"/>
        <w:tblLook w:val="04A0" w:firstRow="1" w:lastRow="0" w:firstColumn="1" w:lastColumn="0" w:noHBand="0" w:noVBand="1"/>
      </w:tblPr>
      <w:tblGrid>
        <w:gridCol w:w="2392"/>
        <w:gridCol w:w="2453"/>
        <w:gridCol w:w="3214"/>
        <w:gridCol w:w="2017"/>
        <w:gridCol w:w="366"/>
      </w:tblGrid>
      <w:tr w:rsidR="00B427C4" w:rsidRPr="008940F9" w:rsidTr="007E79D2">
        <w:trPr>
          <w:gridAfter w:val="1"/>
          <w:wAfter w:w="366" w:type="dxa"/>
          <w:trHeight w:val="698"/>
        </w:trPr>
        <w:tc>
          <w:tcPr>
            <w:tcW w:w="2392" w:type="dxa"/>
            <w:vAlign w:val="center"/>
          </w:tcPr>
          <w:p w:rsidR="00B427C4" w:rsidRPr="008940F9" w:rsidRDefault="00B427C4" w:rsidP="00BD0171">
            <w:pPr>
              <w:jc w:val="center"/>
            </w:pPr>
            <w:r w:rsidRPr="008940F9">
              <w:t>Профессиональные квалификационные группы (далее-ПКГ)</w:t>
            </w:r>
          </w:p>
        </w:tc>
        <w:tc>
          <w:tcPr>
            <w:tcW w:w="2453" w:type="dxa"/>
            <w:vAlign w:val="center"/>
          </w:tcPr>
          <w:p w:rsidR="00B427C4" w:rsidRPr="008940F9" w:rsidRDefault="00B427C4" w:rsidP="00BD0171">
            <w:pPr>
              <w:jc w:val="center"/>
            </w:pPr>
            <w:r w:rsidRPr="008940F9">
              <w:t>Квалификационный уровень</w:t>
            </w:r>
          </w:p>
        </w:tc>
        <w:tc>
          <w:tcPr>
            <w:tcW w:w="3214" w:type="dxa"/>
            <w:vAlign w:val="center"/>
          </w:tcPr>
          <w:p w:rsidR="00B427C4" w:rsidRPr="008940F9" w:rsidRDefault="00B427C4" w:rsidP="00BD0171">
            <w:pPr>
              <w:jc w:val="center"/>
            </w:pPr>
            <w:r w:rsidRPr="008940F9">
              <w:t>Должность</w:t>
            </w:r>
          </w:p>
        </w:tc>
        <w:tc>
          <w:tcPr>
            <w:tcW w:w="2017" w:type="dxa"/>
            <w:vAlign w:val="center"/>
          </w:tcPr>
          <w:p w:rsidR="00B427C4" w:rsidRPr="008940F9" w:rsidRDefault="00B427C4" w:rsidP="00BD0171">
            <w:pPr>
              <w:jc w:val="center"/>
            </w:pPr>
            <w:r w:rsidRPr="008940F9">
              <w:t>Оклад</w:t>
            </w:r>
            <w:r w:rsidR="00CD72C5">
              <w:t>, руб.</w:t>
            </w:r>
          </w:p>
        </w:tc>
      </w:tr>
      <w:tr w:rsidR="00B427C4" w:rsidRPr="008940F9" w:rsidTr="007E79D2">
        <w:trPr>
          <w:gridAfter w:val="1"/>
          <w:wAfter w:w="366" w:type="dxa"/>
        </w:trPr>
        <w:tc>
          <w:tcPr>
            <w:tcW w:w="2392" w:type="dxa"/>
            <w:vAlign w:val="center"/>
          </w:tcPr>
          <w:p w:rsidR="00B427C4" w:rsidRPr="008940F9" w:rsidRDefault="00B427C4" w:rsidP="00BD0171">
            <w:pPr>
              <w:jc w:val="center"/>
            </w:pPr>
            <w:r w:rsidRPr="008940F9">
              <w:t>1</w:t>
            </w:r>
          </w:p>
        </w:tc>
        <w:tc>
          <w:tcPr>
            <w:tcW w:w="2453" w:type="dxa"/>
            <w:vAlign w:val="center"/>
          </w:tcPr>
          <w:p w:rsidR="00B427C4" w:rsidRPr="008940F9" w:rsidRDefault="00B427C4" w:rsidP="00BD0171">
            <w:pPr>
              <w:jc w:val="center"/>
            </w:pPr>
            <w:r w:rsidRPr="008940F9">
              <w:t>2</w:t>
            </w:r>
          </w:p>
        </w:tc>
        <w:tc>
          <w:tcPr>
            <w:tcW w:w="3214" w:type="dxa"/>
            <w:vAlign w:val="center"/>
          </w:tcPr>
          <w:p w:rsidR="00B427C4" w:rsidRPr="008940F9" w:rsidRDefault="00B427C4" w:rsidP="00BD0171">
            <w:pPr>
              <w:jc w:val="center"/>
            </w:pPr>
            <w:r w:rsidRPr="008940F9">
              <w:t>3</w:t>
            </w:r>
          </w:p>
        </w:tc>
        <w:tc>
          <w:tcPr>
            <w:tcW w:w="2017" w:type="dxa"/>
            <w:vAlign w:val="center"/>
          </w:tcPr>
          <w:p w:rsidR="00B427C4" w:rsidRPr="008940F9" w:rsidRDefault="00B427C4" w:rsidP="00BD0171">
            <w:pPr>
              <w:jc w:val="center"/>
            </w:pPr>
            <w:r w:rsidRPr="008940F9">
              <w:t>4</w:t>
            </w:r>
          </w:p>
        </w:tc>
      </w:tr>
      <w:tr w:rsidR="00B427C4" w:rsidRPr="008940F9" w:rsidTr="007E79D2">
        <w:trPr>
          <w:gridAfter w:val="1"/>
          <w:wAfter w:w="366" w:type="dxa"/>
          <w:trHeight w:val="453"/>
        </w:trPr>
        <w:tc>
          <w:tcPr>
            <w:tcW w:w="2392" w:type="dxa"/>
            <w:vMerge w:val="restart"/>
            <w:vAlign w:val="center"/>
          </w:tcPr>
          <w:p w:rsidR="00B427C4" w:rsidRPr="008940F9" w:rsidRDefault="00B427C4" w:rsidP="00704A3A">
            <w:r w:rsidRPr="008940F9">
              <w:t>ПКГ «Общеотраслевые должности служащих четвертого уровня»</w:t>
            </w:r>
          </w:p>
        </w:tc>
        <w:tc>
          <w:tcPr>
            <w:tcW w:w="2453" w:type="dxa"/>
            <w:vAlign w:val="center"/>
          </w:tcPr>
          <w:p w:rsidR="00B427C4" w:rsidRPr="007C0802" w:rsidRDefault="00B427C4" w:rsidP="00704A3A">
            <w:r w:rsidRPr="007C0802">
              <w:t>3 квалификационный уровень</w:t>
            </w:r>
          </w:p>
        </w:tc>
        <w:tc>
          <w:tcPr>
            <w:tcW w:w="3214" w:type="dxa"/>
            <w:vAlign w:val="center"/>
          </w:tcPr>
          <w:p w:rsidR="00B427C4" w:rsidRPr="007C0802" w:rsidRDefault="00B427C4" w:rsidP="00704A3A">
            <w:r w:rsidRPr="007C0802">
              <w:t>Директор</w:t>
            </w:r>
          </w:p>
        </w:tc>
        <w:tc>
          <w:tcPr>
            <w:tcW w:w="2017" w:type="dxa"/>
            <w:vAlign w:val="center"/>
          </w:tcPr>
          <w:p w:rsidR="00B427C4" w:rsidRPr="008940F9" w:rsidRDefault="00B427C4" w:rsidP="00704A3A">
            <w:pPr>
              <w:jc w:val="center"/>
            </w:pPr>
            <w:r w:rsidRPr="008940F9">
              <w:t>1</w:t>
            </w:r>
            <w:r w:rsidR="00156EF6">
              <w:t>3296</w:t>
            </w:r>
          </w:p>
        </w:tc>
      </w:tr>
      <w:tr w:rsidR="00B427C4" w:rsidRPr="008940F9" w:rsidTr="007E79D2">
        <w:trPr>
          <w:gridAfter w:val="1"/>
          <w:wAfter w:w="366" w:type="dxa"/>
          <w:trHeight w:val="417"/>
        </w:trPr>
        <w:tc>
          <w:tcPr>
            <w:tcW w:w="2392" w:type="dxa"/>
            <w:vMerge/>
          </w:tcPr>
          <w:p w:rsidR="00B427C4" w:rsidRPr="008940F9" w:rsidRDefault="00B427C4" w:rsidP="009E67D0"/>
        </w:tc>
        <w:tc>
          <w:tcPr>
            <w:tcW w:w="2453" w:type="dxa"/>
            <w:vAlign w:val="center"/>
          </w:tcPr>
          <w:p w:rsidR="00B427C4" w:rsidRPr="008940F9" w:rsidRDefault="00B427C4" w:rsidP="00704A3A">
            <w:r w:rsidRPr="008940F9">
              <w:t xml:space="preserve">2 квалификационный уровень </w:t>
            </w:r>
          </w:p>
        </w:tc>
        <w:tc>
          <w:tcPr>
            <w:tcW w:w="3214" w:type="dxa"/>
            <w:vAlign w:val="center"/>
          </w:tcPr>
          <w:p w:rsidR="00B427C4" w:rsidRPr="008940F9" w:rsidRDefault="00B427C4" w:rsidP="00704A3A">
            <w:r w:rsidRPr="008940F9">
              <w:t>Заместитель директор</w:t>
            </w:r>
            <w:r w:rsidR="00CD72C5">
              <w:t>а</w:t>
            </w:r>
          </w:p>
        </w:tc>
        <w:tc>
          <w:tcPr>
            <w:tcW w:w="2017" w:type="dxa"/>
            <w:vAlign w:val="center"/>
          </w:tcPr>
          <w:p w:rsidR="00B427C4" w:rsidRPr="008940F9" w:rsidRDefault="00B427C4" w:rsidP="00704A3A">
            <w:pPr>
              <w:jc w:val="center"/>
            </w:pPr>
            <w:r w:rsidRPr="008940F9">
              <w:t>1</w:t>
            </w:r>
            <w:r w:rsidR="00156EF6">
              <w:t>2541</w:t>
            </w:r>
          </w:p>
        </w:tc>
      </w:tr>
      <w:tr w:rsidR="00B427C4" w:rsidRPr="008940F9" w:rsidTr="007E79D2">
        <w:trPr>
          <w:gridAfter w:val="1"/>
          <w:wAfter w:w="366" w:type="dxa"/>
          <w:trHeight w:val="367"/>
        </w:trPr>
        <w:tc>
          <w:tcPr>
            <w:tcW w:w="2392" w:type="dxa"/>
            <w:vMerge/>
          </w:tcPr>
          <w:p w:rsidR="00B427C4" w:rsidRPr="008940F9" w:rsidRDefault="00B427C4" w:rsidP="009E67D0"/>
        </w:tc>
        <w:tc>
          <w:tcPr>
            <w:tcW w:w="2453" w:type="dxa"/>
            <w:vAlign w:val="center"/>
          </w:tcPr>
          <w:p w:rsidR="00B427C4" w:rsidRPr="008940F9" w:rsidRDefault="00B427C4" w:rsidP="00704A3A">
            <w:r w:rsidRPr="008940F9">
              <w:t>1 квалификационный уровень</w:t>
            </w:r>
          </w:p>
        </w:tc>
        <w:tc>
          <w:tcPr>
            <w:tcW w:w="3214" w:type="dxa"/>
            <w:vAlign w:val="center"/>
          </w:tcPr>
          <w:p w:rsidR="00B427C4" w:rsidRPr="008940F9" w:rsidRDefault="00B427C4" w:rsidP="00704A3A">
            <w:r w:rsidRPr="008940F9">
              <w:t>Главный бухгалтер</w:t>
            </w:r>
          </w:p>
        </w:tc>
        <w:tc>
          <w:tcPr>
            <w:tcW w:w="2017" w:type="dxa"/>
            <w:vAlign w:val="center"/>
          </w:tcPr>
          <w:p w:rsidR="00B427C4" w:rsidRPr="008940F9" w:rsidRDefault="00B427C4" w:rsidP="00704A3A">
            <w:pPr>
              <w:jc w:val="center"/>
            </w:pPr>
            <w:r w:rsidRPr="008940F9">
              <w:t>1</w:t>
            </w:r>
            <w:r w:rsidR="00156EF6">
              <w:t>1927</w:t>
            </w:r>
          </w:p>
        </w:tc>
      </w:tr>
      <w:tr w:rsidR="00B427C4" w:rsidRPr="008940F9" w:rsidTr="007E79D2">
        <w:trPr>
          <w:gridAfter w:val="1"/>
          <w:wAfter w:w="366" w:type="dxa"/>
          <w:trHeight w:val="176"/>
        </w:trPr>
        <w:tc>
          <w:tcPr>
            <w:tcW w:w="2392" w:type="dxa"/>
            <w:vMerge w:val="restart"/>
            <w:vAlign w:val="center"/>
          </w:tcPr>
          <w:p w:rsidR="00B427C4" w:rsidRPr="008940F9" w:rsidRDefault="00B427C4" w:rsidP="00B56D44">
            <w:r w:rsidRPr="008940F9">
              <w:t>ПКГ «Общеотраслевые должности служащих третьего уровня»</w:t>
            </w:r>
          </w:p>
        </w:tc>
        <w:tc>
          <w:tcPr>
            <w:tcW w:w="2453" w:type="dxa"/>
            <w:vMerge w:val="restart"/>
            <w:vAlign w:val="center"/>
          </w:tcPr>
          <w:p w:rsidR="00B427C4" w:rsidRPr="008940F9" w:rsidRDefault="00B427C4" w:rsidP="007049DB">
            <w:r w:rsidRPr="008940F9">
              <w:t>4 квалификационный уровень</w:t>
            </w:r>
          </w:p>
        </w:tc>
        <w:tc>
          <w:tcPr>
            <w:tcW w:w="3214" w:type="dxa"/>
            <w:vAlign w:val="center"/>
          </w:tcPr>
          <w:p w:rsidR="00B427C4" w:rsidRPr="008940F9" w:rsidRDefault="00B427C4" w:rsidP="007049DB">
            <w:r w:rsidRPr="008940F9">
              <w:t>Ведущий бухгалтер</w:t>
            </w:r>
          </w:p>
        </w:tc>
        <w:tc>
          <w:tcPr>
            <w:tcW w:w="2017" w:type="dxa"/>
            <w:vAlign w:val="center"/>
          </w:tcPr>
          <w:p w:rsidR="00B427C4" w:rsidRPr="008940F9" w:rsidRDefault="00B427C4" w:rsidP="007049DB">
            <w:pPr>
              <w:jc w:val="center"/>
            </w:pPr>
            <w:r w:rsidRPr="008940F9">
              <w:t>10</w:t>
            </w:r>
            <w:r w:rsidR="00156EF6">
              <w:t>944</w:t>
            </w:r>
          </w:p>
        </w:tc>
      </w:tr>
      <w:tr w:rsidR="00B427C4" w:rsidRPr="008940F9" w:rsidTr="007E79D2">
        <w:trPr>
          <w:gridAfter w:val="1"/>
          <w:wAfter w:w="366" w:type="dxa"/>
          <w:trHeight w:val="252"/>
        </w:trPr>
        <w:tc>
          <w:tcPr>
            <w:tcW w:w="2392" w:type="dxa"/>
            <w:vMerge/>
          </w:tcPr>
          <w:p w:rsidR="00B427C4" w:rsidRPr="008940F9" w:rsidRDefault="00B427C4" w:rsidP="009E67D0"/>
        </w:tc>
        <w:tc>
          <w:tcPr>
            <w:tcW w:w="2453" w:type="dxa"/>
            <w:vMerge/>
          </w:tcPr>
          <w:p w:rsidR="00B427C4" w:rsidRPr="008940F9" w:rsidRDefault="00B427C4" w:rsidP="009E67D0"/>
        </w:tc>
        <w:tc>
          <w:tcPr>
            <w:tcW w:w="3214" w:type="dxa"/>
            <w:vAlign w:val="center"/>
          </w:tcPr>
          <w:p w:rsidR="00B427C4" w:rsidRPr="008940F9" w:rsidRDefault="00B427C4" w:rsidP="007049DB">
            <w:r w:rsidRPr="008940F9">
              <w:t>Ведущий инженер по ОТ и ТБ</w:t>
            </w:r>
          </w:p>
        </w:tc>
        <w:tc>
          <w:tcPr>
            <w:tcW w:w="2017" w:type="dxa"/>
            <w:vAlign w:val="center"/>
          </w:tcPr>
          <w:p w:rsidR="00B427C4" w:rsidRPr="008940F9" w:rsidRDefault="00156EF6" w:rsidP="007049DB">
            <w:pPr>
              <w:jc w:val="center"/>
            </w:pPr>
            <w:r>
              <w:t>10944</w:t>
            </w:r>
          </w:p>
        </w:tc>
      </w:tr>
      <w:tr w:rsidR="00B427C4" w:rsidRPr="008940F9" w:rsidTr="007E79D2">
        <w:trPr>
          <w:gridAfter w:val="1"/>
          <w:wAfter w:w="366" w:type="dxa"/>
          <w:trHeight w:val="186"/>
        </w:trPr>
        <w:tc>
          <w:tcPr>
            <w:tcW w:w="2392" w:type="dxa"/>
            <w:vMerge/>
          </w:tcPr>
          <w:p w:rsidR="00B427C4" w:rsidRPr="008940F9" w:rsidRDefault="00B427C4" w:rsidP="009E67D0"/>
        </w:tc>
        <w:tc>
          <w:tcPr>
            <w:tcW w:w="2453" w:type="dxa"/>
            <w:vMerge/>
          </w:tcPr>
          <w:p w:rsidR="00B427C4" w:rsidRPr="008940F9" w:rsidRDefault="00B427C4" w:rsidP="009E67D0"/>
        </w:tc>
        <w:tc>
          <w:tcPr>
            <w:tcW w:w="3214" w:type="dxa"/>
            <w:vAlign w:val="center"/>
          </w:tcPr>
          <w:p w:rsidR="00B427C4" w:rsidRPr="008940F9" w:rsidRDefault="00B427C4" w:rsidP="007049DB">
            <w:r w:rsidRPr="008940F9">
              <w:t>Ведущий программист</w:t>
            </w:r>
          </w:p>
        </w:tc>
        <w:tc>
          <w:tcPr>
            <w:tcW w:w="2017" w:type="dxa"/>
            <w:vAlign w:val="center"/>
          </w:tcPr>
          <w:p w:rsidR="00B427C4" w:rsidRPr="008940F9" w:rsidRDefault="00156EF6" w:rsidP="007049DB">
            <w:pPr>
              <w:jc w:val="center"/>
            </w:pPr>
            <w:r>
              <w:t>10944</w:t>
            </w:r>
          </w:p>
        </w:tc>
      </w:tr>
      <w:tr w:rsidR="00B427C4" w:rsidRPr="008940F9" w:rsidTr="007E79D2">
        <w:trPr>
          <w:gridAfter w:val="1"/>
          <w:wAfter w:w="366" w:type="dxa"/>
          <w:trHeight w:val="340"/>
        </w:trPr>
        <w:tc>
          <w:tcPr>
            <w:tcW w:w="2392" w:type="dxa"/>
            <w:vMerge w:val="restart"/>
            <w:vAlign w:val="center"/>
          </w:tcPr>
          <w:p w:rsidR="00B427C4" w:rsidRPr="008940F9" w:rsidRDefault="00B427C4" w:rsidP="00B56D44">
            <w:r w:rsidRPr="008940F9">
              <w:t>ПКГ «Общеотраслевые должности служащих второго уровня»</w:t>
            </w:r>
          </w:p>
        </w:tc>
        <w:tc>
          <w:tcPr>
            <w:tcW w:w="2453" w:type="dxa"/>
            <w:vMerge w:val="restart"/>
            <w:vAlign w:val="center"/>
          </w:tcPr>
          <w:p w:rsidR="00B427C4" w:rsidRPr="008940F9" w:rsidRDefault="00B427C4" w:rsidP="00B56D44">
            <w:r w:rsidRPr="008940F9">
              <w:t>4 квалификационный уровень</w:t>
            </w:r>
          </w:p>
        </w:tc>
        <w:tc>
          <w:tcPr>
            <w:tcW w:w="3214" w:type="dxa"/>
            <w:vAlign w:val="center"/>
          </w:tcPr>
          <w:p w:rsidR="00B427C4" w:rsidRPr="008940F9" w:rsidRDefault="00B427C4" w:rsidP="00B56D44">
            <w:r w:rsidRPr="008940F9">
              <w:t>Механик</w:t>
            </w:r>
          </w:p>
        </w:tc>
        <w:tc>
          <w:tcPr>
            <w:tcW w:w="2017" w:type="dxa"/>
            <w:vAlign w:val="center"/>
          </w:tcPr>
          <w:p w:rsidR="00B427C4" w:rsidRPr="008940F9" w:rsidRDefault="00B427C4" w:rsidP="00B56D44">
            <w:pPr>
              <w:jc w:val="center"/>
            </w:pPr>
            <w:r w:rsidRPr="008940F9">
              <w:t>8</w:t>
            </w:r>
            <w:r w:rsidR="00156EF6">
              <w:t>667</w:t>
            </w:r>
          </w:p>
        </w:tc>
      </w:tr>
      <w:tr w:rsidR="00B427C4" w:rsidRPr="008940F9" w:rsidTr="007E79D2">
        <w:trPr>
          <w:gridAfter w:val="1"/>
          <w:wAfter w:w="366" w:type="dxa"/>
          <w:trHeight w:val="340"/>
        </w:trPr>
        <w:tc>
          <w:tcPr>
            <w:tcW w:w="2392" w:type="dxa"/>
            <w:vMerge/>
          </w:tcPr>
          <w:p w:rsidR="00B427C4" w:rsidRPr="008940F9" w:rsidRDefault="00B427C4" w:rsidP="009E67D0"/>
        </w:tc>
        <w:tc>
          <w:tcPr>
            <w:tcW w:w="2453" w:type="dxa"/>
            <w:vMerge/>
            <w:vAlign w:val="center"/>
          </w:tcPr>
          <w:p w:rsidR="00B427C4" w:rsidRPr="008940F9" w:rsidRDefault="00B427C4" w:rsidP="00B56D44"/>
        </w:tc>
        <w:tc>
          <w:tcPr>
            <w:tcW w:w="3214" w:type="dxa"/>
            <w:vAlign w:val="center"/>
          </w:tcPr>
          <w:p w:rsidR="00B427C4" w:rsidRPr="008940F9" w:rsidRDefault="00B427C4" w:rsidP="00B56D44">
            <w:r w:rsidRPr="008940F9">
              <w:t>Мастер</w:t>
            </w:r>
          </w:p>
        </w:tc>
        <w:tc>
          <w:tcPr>
            <w:tcW w:w="2017" w:type="dxa"/>
            <w:vAlign w:val="center"/>
          </w:tcPr>
          <w:p w:rsidR="00B427C4" w:rsidRPr="008940F9" w:rsidRDefault="00B56D44" w:rsidP="00B56D44">
            <w:pPr>
              <w:jc w:val="center"/>
            </w:pPr>
            <w:r w:rsidRPr="008940F9">
              <w:t>8</w:t>
            </w:r>
            <w:r w:rsidR="00156EF6">
              <w:t>667</w:t>
            </w:r>
          </w:p>
        </w:tc>
      </w:tr>
      <w:tr w:rsidR="00B427C4" w:rsidRPr="008940F9" w:rsidTr="007E79D2">
        <w:trPr>
          <w:gridAfter w:val="1"/>
          <w:wAfter w:w="366" w:type="dxa"/>
          <w:trHeight w:val="340"/>
        </w:trPr>
        <w:tc>
          <w:tcPr>
            <w:tcW w:w="2392" w:type="dxa"/>
            <w:vMerge/>
          </w:tcPr>
          <w:p w:rsidR="00B427C4" w:rsidRPr="008940F9" w:rsidRDefault="00B427C4" w:rsidP="009E67D0"/>
        </w:tc>
        <w:tc>
          <w:tcPr>
            <w:tcW w:w="2453" w:type="dxa"/>
            <w:vMerge w:val="restart"/>
            <w:vAlign w:val="center"/>
          </w:tcPr>
          <w:p w:rsidR="00B427C4" w:rsidRPr="008940F9" w:rsidRDefault="00B427C4" w:rsidP="00B56D44">
            <w:r w:rsidRPr="008940F9">
              <w:t>2 квалификационный уровень</w:t>
            </w:r>
          </w:p>
        </w:tc>
        <w:tc>
          <w:tcPr>
            <w:tcW w:w="3214" w:type="dxa"/>
            <w:vAlign w:val="center"/>
          </w:tcPr>
          <w:p w:rsidR="00B427C4" w:rsidRPr="008940F9" w:rsidRDefault="00B427C4" w:rsidP="00B56D44">
            <w:r w:rsidRPr="008940F9">
              <w:t>Старший инспектор по кадрам</w:t>
            </w:r>
          </w:p>
        </w:tc>
        <w:tc>
          <w:tcPr>
            <w:tcW w:w="2017" w:type="dxa"/>
            <w:vAlign w:val="center"/>
          </w:tcPr>
          <w:p w:rsidR="00B427C4" w:rsidRPr="008940F9" w:rsidRDefault="001D1875" w:rsidP="00B56D4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184150</wp:posOffset>
                      </wp:positionV>
                      <wp:extent cx="256540" cy="55245"/>
                      <wp:effectExtent l="13335" t="13335" r="6350" b="7620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55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D21E3" id="Rectangle 6" o:spid="_x0000_s1026" style="position:absolute;margin-left:96.25pt;margin-top:14.5pt;width:20.2pt;height: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" fillcolor="white [3212]" strokecolor="white [321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325120</wp:posOffset>
                      </wp:positionV>
                      <wp:extent cx="241935" cy="45085"/>
                      <wp:effectExtent l="0" t="1905" r="0" b="63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8D056" id="Rectangle 2" o:spid="_x0000_s1026" style="position:absolute;margin-left:114.6pt;margin-top:25.6pt;width:19.0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" fillcolor="white [3212]" stroked="f"/>
                  </w:pict>
                </mc:Fallback>
              </mc:AlternateContent>
            </w:r>
            <w:r w:rsidR="00B427C4" w:rsidRPr="008940F9">
              <w:t>7</w:t>
            </w:r>
            <w:r w:rsidR="00156EF6">
              <w:t>539</w:t>
            </w:r>
          </w:p>
        </w:tc>
      </w:tr>
      <w:tr w:rsidR="004A1FD1" w:rsidRPr="008940F9" w:rsidTr="007E79D2">
        <w:trPr>
          <w:trHeight w:val="340"/>
        </w:trPr>
        <w:tc>
          <w:tcPr>
            <w:tcW w:w="2392" w:type="dxa"/>
            <w:vMerge/>
          </w:tcPr>
          <w:p w:rsidR="004A1FD1" w:rsidRPr="008940F9" w:rsidRDefault="004A1FD1" w:rsidP="009E67D0"/>
        </w:tc>
        <w:tc>
          <w:tcPr>
            <w:tcW w:w="2453" w:type="dxa"/>
            <w:vMerge/>
          </w:tcPr>
          <w:p w:rsidR="004A1FD1" w:rsidRPr="008940F9" w:rsidRDefault="004A1FD1" w:rsidP="009E67D0"/>
        </w:tc>
        <w:tc>
          <w:tcPr>
            <w:tcW w:w="3214" w:type="dxa"/>
            <w:vAlign w:val="center"/>
          </w:tcPr>
          <w:p w:rsidR="004A1FD1" w:rsidRPr="008940F9" w:rsidRDefault="004A1FD1" w:rsidP="00B56D44">
            <w:r w:rsidRPr="008940F9">
              <w:t>Заведующий хозяйством</w:t>
            </w:r>
          </w:p>
        </w:tc>
        <w:tc>
          <w:tcPr>
            <w:tcW w:w="2017" w:type="dxa"/>
            <w:vAlign w:val="center"/>
          </w:tcPr>
          <w:p w:rsidR="004A1FD1" w:rsidRPr="008940F9" w:rsidRDefault="004A1FD1" w:rsidP="00B56D44">
            <w:pPr>
              <w:jc w:val="center"/>
            </w:pPr>
            <w:r w:rsidRPr="008940F9">
              <w:t>7</w:t>
            </w:r>
            <w:r w:rsidR="00156EF6">
              <w:t>539</w:t>
            </w:r>
          </w:p>
        </w:tc>
        <w:tc>
          <w:tcPr>
            <w:tcW w:w="366" w:type="dxa"/>
            <w:vAlign w:val="bottom"/>
          </w:tcPr>
          <w:p w:rsidR="004A1FD1" w:rsidRPr="008940F9" w:rsidRDefault="001D1875" w:rsidP="008234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-24765</wp:posOffset>
                      </wp:positionV>
                      <wp:extent cx="90805" cy="294005"/>
                      <wp:effectExtent l="13970" t="7620" r="9525" b="1270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52496" id="Rectangle 5" o:spid="_x0000_s1026" style="position:absolute;margin-left:8.95pt;margin-top:-1.95pt;width:7.1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" fillcolor="white [3212]" strokecolor="white [321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193040</wp:posOffset>
                      </wp:positionV>
                      <wp:extent cx="260985" cy="45085"/>
                      <wp:effectExtent l="7620" t="6350" r="7620" b="571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E4C6F" id="Rectangle 3" o:spid="_x0000_s1026" style="position:absolute;margin-left:-5.05pt;margin-top:15.2pt;width:20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" fillcolor="white [3212]" strokecolor="white [3212]"/>
                  </w:pict>
                </mc:Fallback>
              </mc:AlternateContent>
            </w:r>
            <w:r w:rsidR="004A1FD1" w:rsidRPr="008940F9">
              <w:t>»</w:t>
            </w:r>
            <w:r w:rsidR="00C82F20">
              <w:t>.</w:t>
            </w:r>
          </w:p>
        </w:tc>
      </w:tr>
    </w:tbl>
    <w:p w:rsidR="004E5561" w:rsidRDefault="004E5561" w:rsidP="00926643">
      <w:pPr>
        <w:ind w:firstLine="709"/>
        <w:jc w:val="both"/>
        <w:rPr>
          <w:sz w:val="24"/>
          <w:szCs w:val="24"/>
        </w:rPr>
      </w:pPr>
    </w:p>
    <w:p w:rsidR="00B427C4" w:rsidRPr="009E67D0" w:rsidRDefault="003C1BB4" w:rsidP="009266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414F64">
        <w:rPr>
          <w:sz w:val="24"/>
          <w:szCs w:val="24"/>
        </w:rPr>
        <w:t>.</w:t>
      </w:r>
      <w:r w:rsidR="004E2F42" w:rsidRPr="009E67D0">
        <w:rPr>
          <w:sz w:val="24"/>
          <w:szCs w:val="24"/>
        </w:rPr>
        <w:t xml:space="preserve"> Пункт 8 глав</w:t>
      </w:r>
      <w:r w:rsidR="00D628A5">
        <w:rPr>
          <w:sz w:val="24"/>
          <w:szCs w:val="24"/>
        </w:rPr>
        <w:t>ы</w:t>
      </w:r>
      <w:r w:rsidR="004E2F42" w:rsidRPr="009E67D0">
        <w:rPr>
          <w:sz w:val="24"/>
          <w:szCs w:val="24"/>
        </w:rPr>
        <w:t xml:space="preserve"> 3 </w:t>
      </w:r>
      <w:r w:rsidR="00D628A5">
        <w:rPr>
          <w:sz w:val="24"/>
          <w:szCs w:val="24"/>
        </w:rPr>
        <w:t>«</w:t>
      </w:r>
      <w:r w:rsidR="004E2F42" w:rsidRPr="009E67D0">
        <w:rPr>
          <w:sz w:val="24"/>
          <w:szCs w:val="24"/>
        </w:rPr>
        <w:t>Оплата труда и порядок формирования фонда оплаты труда рабочих</w:t>
      </w:r>
      <w:r w:rsidR="00D628A5">
        <w:rPr>
          <w:sz w:val="24"/>
          <w:szCs w:val="24"/>
        </w:rPr>
        <w:t>»</w:t>
      </w:r>
      <w:r w:rsidR="004E2F42" w:rsidRPr="009E67D0">
        <w:rPr>
          <w:sz w:val="24"/>
          <w:szCs w:val="24"/>
        </w:rPr>
        <w:t xml:space="preserve"> изложить в следующей редакции:</w:t>
      </w:r>
    </w:p>
    <w:p w:rsidR="004E2F42" w:rsidRPr="009E67D0" w:rsidRDefault="005349D8" w:rsidP="009266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53EEC">
        <w:rPr>
          <w:sz w:val="24"/>
          <w:szCs w:val="24"/>
        </w:rPr>
        <w:t>8</w:t>
      </w:r>
      <w:r w:rsidR="00974BAA" w:rsidRPr="00A11BFB">
        <w:rPr>
          <w:sz w:val="24"/>
          <w:szCs w:val="24"/>
        </w:rPr>
        <w:t>.</w:t>
      </w:r>
      <w:r w:rsidR="00A11BFB" w:rsidRPr="00A11BFB">
        <w:rPr>
          <w:spacing w:val="-12"/>
          <w:sz w:val="24"/>
          <w:szCs w:val="24"/>
        </w:rPr>
        <w:t xml:space="preserve"> </w:t>
      </w:r>
      <w:r w:rsidR="004E2F42" w:rsidRPr="009E67D0">
        <w:rPr>
          <w:sz w:val="24"/>
          <w:szCs w:val="24"/>
        </w:rPr>
        <w:t>Размеры должностных окладов рабочих у</w:t>
      </w:r>
      <w:r w:rsidR="00FE3682">
        <w:rPr>
          <w:sz w:val="24"/>
          <w:szCs w:val="24"/>
        </w:rPr>
        <w:t xml:space="preserve">станавливаются в зависимости от </w:t>
      </w:r>
      <w:r w:rsidR="004E2F42" w:rsidRPr="009E67D0">
        <w:rPr>
          <w:sz w:val="24"/>
          <w:szCs w:val="24"/>
        </w:rPr>
        <w:t>присвоенны</w:t>
      </w:r>
      <w:r w:rsidR="00FE3682">
        <w:rPr>
          <w:sz w:val="24"/>
          <w:szCs w:val="24"/>
        </w:rPr>
        <w:t>х</w:t>
      </w:r>
      <w:r w:rsidR="00A11BFB" w:rsidRPr="00A11BFB">
        <w:rPr>
          <w:spacing w:val="-12"/>
          <w:sz w:val="24"/>
          <w:szCs w:val="24"/>
        </w:rPr>
        <w:t xml:space="preserve"> </w:t>
      </w:r>
      <w:r w:rsidR="004E2F42" w:rsidRPr="009E67D0">
        <w:rPr>
          <w:sz w:val="24"/>
          <w:szCs w:val="24"/>
        </w:rPr>
        <w:t xml:space="preserve"> им квалификационных разрядов в соответствии с Единым тарифно-квалификационным справочником работ и профессий рабочих, определяется штатным расписанием и устанавливается в следующих размерах:</w:t>
      </w:r>
    </w:p>
    <w:p w:rsidR="00F80A62" w:rsidRPr="009E67D0" w:rsidRDefault="00F80A62" w:rsidP="009E67D0">
      <w:pPr>
        <w:jc w:val="both"/>
        <w:rPr>
          <w:sz w:val="24"/>
          <w:szCs w:val="24"/>
        </w:rPr>
      </w:pPr>
    </w:p>
    <w:tbl>
      <w:tblPr>
        <w:tblStyle w:val="a7"/>
        <w:tblW w:w="10549" w:type="dxa"/>
        <w:tblInd w:w="108" w:type="dxa"/>
        <w:tblLook w:val="04A0" w:firstRow="1" w:lastRow="0" w:firstColumn="1" w:lastColumn="0" w:noHBand="0" w:noVBand="1"/>
      </w:tblPr>
      <w:tblGrid>
        <w:gridCol w:w="2359"/>
        <w:gridCol w:w="2425"/>
        <w:gridCol w:w="3683"/>
        <w:gridCol w:w="1716"/>
        <w:gridCol w:w="366"/>
      </w:tblGrid>
      <w:tr w:rsidR="004E2F42" w:rsidRPr="008267EA" w:rsidTr="007E79D2">
        <w:trPr>
          <w:gridAfter w:val="1"/>
          <w:wAfter w:w="366" w:type="dxa"/>
          <w:trHeight w:val="957"/>
        </w:trPr>
        <w:tc>
          <w:tcPr>
            <w:tcW w:w="2359" w:type="dxa"/>
            <w:vAlign w:val="center"/>
          </w:tcPr>
          <w:p w:rsidR="004E2F42" w:rsidRPr="008267EA" w:rsidRDefault="004E2F42" w:rsidP="002513CE">
            <w:pPr>
              <w:jc w:val="center"/>
            </w:pPr>
            <w:r w:rsidRPr="008267EA">
              <w:t>Профессиональные квалификационные группы (далее-ПКГ)</w:t>
            </w:r>
          </w:p>
        </w:tc>
        <w:tc>
          <w:tcPr>
            <w:tcW w:w="2425" w:type="dxa"/>
            <w:vAlign w:val="center"/>
          </w:tcPr>
          <w:p w:rsidR="004E2F42" w:rsidRPr="008267EA" w:rsidRDefault="004E2F42" w:rsidP="002513CE">
            <w:pPr>
              <w:jc w:val="center"/>
            </w:pPr>
            <w:r w:rsidRPr="008267EA">
              <w:t>Квалификационный уровень</w:t>
            </w:r>
          </w:p>
        </w:tc>
        <w:tc>
          <w:tcPr>
            <w:tcW w:w="3683" w:type="dxa"/>
            <w:vAlign w:val="center"/>
          </w:tcPr>
          <w:p w:rsidR="004E2F42" w:rsidRPr="008267EA" w:rsidRDefault="004E2F42" w:rsidP="002513CE">
            <w:pPr>
              <w:jc w:val="center"/>
            </w:pPr>
            <w:r w:rsidRPr="008267EA">
              <w:t>Должность</w:t>
            </w:r>
          </w:p>
        </w:tc>
        <w:tc>
          <w:tcPr>
            <w:tcW w:w="1716" w:type="dxa"/>
            <w:vAlign w:val="center"/>
          </w:tcPr>
          <w:p w:rsidR="004E2F42" w:rsidRPr="008267EA" w:rsidRDefault="004E2F42" w:rsidP="002513CE">
            <w:pPr>
              <w:jc w:val="center"/>
            </w:pPr>
            <w:r w:rsidRPr="008267EA">
              <w:t>Оклад</w:t>
            </w:r>
            <w:r w:rsidR="00CD72C5">
              <w:t>, руб.</w:t>
            </w:r>
          </w:p>
        </w:tc>
      </w:tr>
      <w:tr w:rsidR="004E2F42" w:rsidRPr="008267EA" w:rsidTr="007E79D2">
        <w:trPr>
          <w:gridAfter w:val="1"/>
          <w:wAfter w:w="366" w:type="dxa"/>
        </w:trPr>
        <w:tc>
          <w:tcPr>
            <w:tcW w:w="2359" w:type="dxa"/>
            <w:vAlign w:val="center"/>
          </w:tcPr>
          <w:p w:rsidR="004E2F42" w:rsidRPr="008267EA" w:rsidRDefault="004E2F42" w:rsidP="0029375F">
            <w:pPr>
              <w:jc w:val="center"/>
            </w:pPr>
            <w:r w:rsidRPr="008267EA">
              <w:t>1</w:t>
            </w:r>
          </w:p>
        </w:tc>
        <w:tc>
          <w:tcPr>
            <w:tcW w:w="2425" w:type="dxa"/>
            <w:vAlign w:val="center"/>
          </w:tcPr>
          <w:p w:rsidR="004E2F42" w:rsidRPr="008267EA" w:rsidRDefault="004E2F42" w:rsidP="0029375F">
            <w:pPr>
              <w:jc w:val="center"/>
            </w:pPr>
            <w:r w:rsidRPr="008267EA">
              <w:t>2</w:t>
            </w:r>
          </w:p>
        </w:tc>
        <w:tc>
          <w:tcPr>
            <w:tcW w:w="3683" w:type="dxa"/>
            <w:vAlign w:val="center"/>
          </w:tcPr>
          <w:p w:rsidR="004E2F42" w:rsidRPr="008267EA" w:rsidRDefault="004E2F42" w:rsidP="0029375F">
            <w:pPr>
              <w:jc w:val="center"/>
            </w:pPr>
            <w:r w:rsidRPr="008267EA">
              <w:t>3</w:t>
            </w:r>
          </w:p>
        </w:tc>
        <w:tc>
          <w:tcPr>
            <w:tcW w:w="1716" w:type="dxa"/>
            <w:vAlign w:val="center"/>
          </w:tcPr>
          <w:p w:rsidR="004E2F42" w:rsidRPr="008267EA" w:rsidRDefault="004E2F42" w:rsidP="0029375F">
            <w:pPr>
              <w:jc w:val="center"/>
            </w:pPr>
            <w:r w:rsidRPr="008267EA">
              <w:t>4</w:t>
            </w:r>
          </w:p>
        </w:tc>
      </w:tr>
      <w:tr w:rsidR="004E2F42" w:rsidRPr="008267EA" w:rsidTr="007E79D2">
        <w:trPr>
          <w:gridAfter w:val="1"/>
          <w:wAfter w:w="366" w:type="dxa"/>
          <w:trHeight w:val="298"/>
        </w:trPr>
        <w:tc>
          <w:tcPr>
            <w:tcW w:w="2359" w:type="dxa"/>
            <w:vMerge w:val="restart"/>
            <w:vAlign w:val="center"/>
          </w:tcPr>
          <w:p w:rsidR="004E2F42" w:rsidRPr="008267EA" w:rsidRDefault="004E2F42" w:rsidP="00653E86">
            <w:r w:rsidRPr="008267EA">
              <w:t>ПКГ «Общеотраслевые профессии рабочих второго уровня»</w:t>
            </w:r>
          </w:p>
        </w:tc>
        <w:tc>
          <w:tcPr>
            <w:tcW w:w="2425" w:type="dxa"/>
            <w:vMerge w:val="restart"/>
            <w:vAlign w:val="center"/>
          </w:tcPr>
          <w:p w:rsidR="004E2F42" w:rsidRPr="008267EA" w:rsidRDefault="004E2F42" w:rsidP="00684765">
            <w:r w:rsidRPr="008267EA">
              <w:t>1 квалификационный уровень</w:t>
            </w:r>
          </w:p>
        </w:tc>
        <w:tc>
          <w:tcPr>
            <w:tcW w:w="3683" w:type="dxa"/>
            <w:vAlign w:val="center"/>
          </w:tcPr>
          <w:p w:rsidR="004E2F42" w:rsidRPr="008267EA" w:rsidRDefault="004E2F42" w:rsidP="00653E86">
            <w:r w:rsidRPr="008267EA">
              <w:t>Электрогазосварщик</w:t>
            </w:r>
          </w:p>
        </w:tc>
        <w:tc>
          <w:tcPr>
            <w:tcW w:w="1716" w:type="dxa"/>
            <w:vAlign w:val="center"/>
          </w:tcPr>
          <w:p w:rsidR="004E2F42" w:rsidRPr="008267EA" w:rsidRDefault="00156EF6" w:rsidP="00653E86">
            <w:pPr>
              <w:jc w:val="center"/>
            </w:pPr>
            <w:r>
              <w:t>8391</w:t>
            </w:r>
          </w:p>
        </w:tc>
      </w:tr>
      <w:tr w:rsidR="004E2F42" w:rsidRPr="008267EA" w:rsidTr="007E79D2">
        <w:trPr>
          <w:gridAfter w:val="1"/>
          <w:wAfter w:w="366" w:type="dxa"/>
          <w:trHeight w:val="287"/>
        </w:trPr>
        <w:tc>
          <w:tcPr>
            <w:tcW w:w="2359" w:type="dxa"/>
            <w:vMerge/>
            <w:vAlign w:val="center"/>
          </w:tcPr>
          <w:p w:rsidR="004E2F42" w:rsidRPr="008267EA" w:rsidRDefault="004E2F42" w:rsidP="00653E86"/>
        </w:tc>
        <w:tc>
          <w:tcPr>
            <w:tcW w:w="2425" w:type="dxa"/>
            <w:vMerge/>
            <w:vAlign w:val="center"/>
          </w:tcPr>
          <w:p w:rsidR="004E2F42" w:rsidRPr="008267EA" w:rsidRDefault="004E2F42" w:rsidP="00684765"/>
        </w:tc>
        <w:tc>
          <w:tcPr>
            <w:tcW w:w="3683" w:type="dxa"/>
            <w:vAlign w:val="center"/>
          </w:tcPr>
          <w:p w:rsidR="004E2F42" w:rsidRPr="008267EA" w:rsidRDefault="004E2F42" w:rsidP="00653E86">
            <w:r w:rsidRPr="008267EA">
              <w:t>Водитель</w:t>
            </w:r>
          </w:p>
        </w:tc>
        <w:tc>
          <w:tcPr>
            <w:tcW w:w="1716" w:type="dxa"/>
            <w:vAlign w:val="center"/>
          </w:tcPr>
          <w:p w:rsidR="004E2F42" w:rsidRPr="008267EA" w:rsidRDefault="00156EF6" w:rsidP="00653E86">
            <w:pPr>
              <w:jc w:val="center"/>
            </w:pPr>
            <w:r>
              <w:t>8391</w:t>
            </w:r>
          </w:p>
        </w:tc>
      </w:tr>
      <w:tr w:rsidR="004E2F42" w:rsidRPr="008267EA" w:rsidTr="007E79D2">
        <w:trPr>
          <w:gridAfter w:val="1"/>
          <w:wAfter w:w="366" w:type="dxa"/>
          <w:trHeight w:val="340"/>
        </w:trPr>
        <w:tc>
          <w:tcPr>
            <w:tcW w:w="2359" w:type="dxa"/>
            <w:vMerge w:val="restart"/>
            <w:vAlign w:val="center"/>
          </w:tcPr>
          <w:p w:rsidR="004E2F42" w:rsidRPr="008267EA" w:rsidRDefault="004E2F42" w:rsidP="00653E86">
            <w:r w:rsidRPr="008267EA">
              <w:t>ПКГ «Общеотраслевые профессии рабочих первого уровня»</w:t>
            </w:r>
          </w:p>
        </w:tc>
        <w:tc>
          <w:tcPr>
            <w:tcW w:w="2425" w:type="dxa"/>
            <w:vMerge w:val="restart"/>
            <w:vAlign w:val="center"/>
          </w:tcPr>
          <w:p w:rsidR="004E2F42" w:rsidRPr="008267EA" w:rsidRDefault="004E2F42" w:rsidP="00684765">
            <w:r w:rsidRPr="008267EA">
              <w:t>1 квалификационный уровень</w:t>
            </w:r>
          </w:p>
        </w:tc>
        <w:tc>
          <w:tcPr>
            <w:tcW w:w="3683" w:type="dxa"/>
            <w:vAlign w:val="center"/>
          </w:tcPr>
          <w:p w:rsidR="004E2F42" w:rsidRPr="008267EA" w:rsidRDefault="004E2F42" w:rsidP="00653E86">
            <w:r w:rsidRPr="008267EA">
              <w:t>Слесарь-сантехник</w:t>
            </w:r>
          </w:p>
        </w:tc>
        <w:tc>
          <w:tcPr>
            <w:tcW w:w="1716" w:type="dxa"/>
            <w:vAlign w:val="center"/>
          </w:tcPr>
          <w:p w:rsidR="004E2F42" w:rsidRPr="008267EA" w:rsidRDefault="004E2F42" w:rsidP="00653E86">
            <w:pPr>
              <w:jc w:val="center"/>
            </w:pPr>
            <w:r w:rsidRPr="008267EA">
              <w:t>6</w:t>
            </w:r>
            <w:r w:rsidR="00156EF6">
              <w:t>600</w:t>
            </w:r>
          </w:p>
        </w:tc>
      </w:tr>
      <w:tr w:rsidR="004E2F42" w:rsidRPr="008267EA" w:rsidTr="007E79D2">
        <w:trPr>
          <w:gridAfter w:val="1"/>
          <w:wAfter w:w="366" w:type="dxa"/>
          <w:trHeight w:val="340"/>
        </w:trPr>
        <w:tc>
          <w:tcPr>
            <w:tcW w:w="2359" w:type="dxa"/>
            <w:vMerge/>
          </w:tcPr>
          <w:p w:rsidR="004E2F42" w:rsidRPr="008267EA" w:rsidRDefault="004E2F42" w:rsidP="009E67D0"/>
        </w:tc>
        <w:tc>
          <w:tcPr>
            <w:tcW w:w="2425" w:type="dxa"/>
            <w:vMerge/>
          </w:tcPr>
          <w:p w:rsidR="004E2F42" w:rsidRPr="008267EA" w:rsidRDefault="004E2F42" w:rsidP="009E67D0"/>
        </w:tc>
        <w:tc>
          <w:tcPr>
            <w:tcW w:w="3683" w:type="dxa"/>
            <w:vAlign w:val="center"/>
          </w:tcPr>
          <w:p w:rsidR="004E2F42" w:rsidRPr="008267EA" w:rsidRDefault="004E2F42" w:rsidP="00653E86">
            <w:r w:rsidRPr="008267EA">
              <w:t>Электромонтер</w:t>
            </w:r>
          </w:p>
        </w:tc>
        <w:tc>
          <w:tcPr>
            <w:tcW w:w="1716" w:type="dxa"/>
            <w:vAlign w:val="center"/>
          </w:tcPr>
          <w:p w:rsidR="004E2F42" w:rsidRPr="008267EA" w:rsidRDefault="001D1875" w:rsidP="00653E8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186055</wp:posOffset>
                      </wp:positionV>
                      <wp:extent cx="222885" cy="53975"/>
                      <wp:effectExtent l="12700" t="13970" r="12065" b="825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5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60E9C" id="Rectangle 7" o:spid="_x0000_s1026" style="position:absolute;margin-left:81.8pt;margin-top:14.65pt;width:17.55pt;height: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" fillcolor="white [3212]" strokecolor="white [3212]"/>
                  </w:pict>
                </mc:Fallback>
              </mc:AlternateContent>
            </w:r>
            <w:r w:rsidR="004E2F42" w:rsidRPr="008267EA">
              <w:t>6</w:t>
            </w:r>
            <w:r w:rsidR="00156EF6">
              <w:t>600</w:t>
            </w:r>
          </w:p>
        </w:tc>
      </w:tr>
      <w:tr w:rsidR="00F472FD" w:rsidRPr="008267EA" w:rsidTr="007E79D2">
        <w:trPr>
          <w:trHeight w:val="20"/>
        </w:trPr>
        <w:tc>
          <w:tcPr>
            <w:tcW w:w="2359" w:type="dxa"/>
            <w:vMerge/>
          </w:tcPr>
          <w:p w:rsidR="005349D8" w:rsidRPr="008267EA" w:rsidRDefault="005349D8" w:rsidP="009E67D0"/>
        </w:tc>
        <w:tc>
          <w:tcPr>
            <w:tcW w:w="2425" w:type="dxa"/>
            <w:vMerge/>
          </w:tcPr>
          <w:p w:rsidR="005349D8" w:rsidRPr="008267EA" w:rsidRDefault="005349D8" w:rsidP="009E67D0"/>
        </w:tc>
        <w:tc>
          <w:tcPr>
            <w:tcW w:w="3683" w:type="dxa"/>
            <w:vAlign w:val="center"/>
          </w:tcPr>
          <w:p w:rsidR="005349D8" w:rsidRPr="008267EA" w:rsidRDefault="005349D8" w:rsidP="00653E86">
            <w:r w:rsidRPr="008267EA">
              <w:t>Уборщик служебных помещений, сторож, дворник, рабочий по комплексному обслуживанию зданий</w:t>
            </w:r>
          </w:p>
        </w:tc>
        <w:tc>
          <w:tcPr>
            <w:tcW w:w="1716" w:type="dxa"/>
            <w:vAlign w:val="center"/>
          </w:tcPr>
          <w:p w:rsidR="005349D8" w:rsidRPr="008267EA" w:rsidRDefault="005349D8" w:rsidP="00653E86">
            <w:pPr>
              <w:jc w:val="center"/>
            </w:pPr>
            <w:r w:rsidRPr="008267EA">
              <w:t>6</w:t>
            </w:r>
            <w:r w:rsidR="00156EF6">
              <w:t>600</w:t>
            </w:r>
          </w:p>
        </w:tc>
        <w:tc>
          <w:tcPr>
            <w:tcW w:w="366" w:type="dxa"/>
            <w:vAlign w:val="bottom"/>
          </w:tcPr>
          <w:p w:rsidR="005349D8" w:rsidRPr="008267EA" w:rsidRDefault="001D1875" w:rsidP="00F472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-14605</wp:posOffset>
                      </wp:positionV>
                      <wp:extent cx="100330" cy="683260"/>
                      <wp:effectExtent l="10160" t="6985" r="13335" b="508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F3FFE" id="Rectangle 9" o:spid="_x0000_s1026" style="position:absolute;margin-left:8.55pt;margin-top:-1.15pt;width:7.9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" fillcolor="white [3212]" strokecolor="white [321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412115</wp:posOffset>
                      </wp:positionV>
                      <wp:extent cx="299720" cy="125095"/>
                      <wp:effectExtent l="8890" t="5080" r="5715" b="1270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25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5A4D9" id="Rectangle 8" o:spid="_x0000_s1026" style="position:absolute;margin-left:-4.3pt;margin-top:32.45pt;width:23.6pt;height: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" fillcolor="white [3212]" strokecolor="white [3212]"/>
                  </w:pict>
                </mc:Fallback>
              </mc:AlternateContent>
            </w:r>
            <w:r w:rsidR="008234B3" w:rsidRPr="008267EA">
              <w:t>»</w:t>
            </w:r>
            <w:r w:rsidR="00E65181">
              <w:t>.</w:t>
            </w:r>
          </w:p>
        </w:tc>
      </w:tr>
    </w:tbl>
    <w:p w:rsidR="004E2F42" w:rsidRPr="009E67D0" w:rsidRDefault="004E2F42" w:rsidP="005B5491">
      <w:pPr>
        <w:jc w:val="both"/>
        <w:rPr>
          <w:sz w:val="24"/>
          <w:szCs w:val="24"/>
        </w:rPr>
      </w:pPr>
    </w:p>
    <w:p w:rsidR="003C1BB4" w:rsidRDefault="003C1BB4" w:rsidP="009521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Абзац 2 пункта 12 главы 4 «Оплата труда и порядок формирования фонда оплаты труда работников, привлекаемых для выполнения работ, связанных с временным расширением объема оказываемых учреждением услуг, на условиях срочного трудового договора» изложить в следующей редакции:</w:t>
      </w:r>
    </w:p>
    <w:p w:rsidR="003C1BB4" w:rsidRPr="009E67D0" w:rsidRDefault="003C1BB4" w:rsidP="003C1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«Размеры должностных окладов работников, привлекаемых для выполнения работ, связанных с временным расширением объема оказываемых учреждением услуг, на условиях срочного трудового договора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рабочих, определяются штатным расписанием и устанавливаются в следующих размерах</w:t>
      </w:r>
      <w:r w:rsidRPr="009E67D0">
        <w:rPr>
          <w:sz w:val="24"/>
          <w:szCs w:val="24"/>
        </w:rPr>
        <w:t>:</w:t>
      </w:r>
    </w:p>
    <w:p w:rsidR="003C1BB4" w:rsidRPr="009E67D0" w:rsidRDefault="003C1BB4" w:rsidP="003C1BB4">
      <w:pPr>
        <w:jc w:val="both"/>
        <w:rPr>
          <w:sz w:val="24"/>
          <w:szCs w:val="24"/>
        </w:rPr>
      </w:pPr>
    </w:p>
    <w:tbl>
      <w:tblPr>
        <w:tblStyle w:val="a7"/>
        <w:tblW w:w="10442" w:type="dxa"/>
        <w:tblInd w:w="108" w:type="dxa"/>
        <w:tblLook w:val="04A0" w:firstRow="1" w:lastRow="0" w:firstColumn="1" w:lastColumn="0" w:noHBand="0" w:noVBand="1"/>
      </w:tblPr>
      <w:tblGrid>
        <w:gridCol w:w="2392"/>
        <w:gridCol w:w="2453"/>
        <w:gridCol w:w="3214"/>
        <w:gridCol w:w="2017"/>
        <w:gridCol w:w="366"/>
      </w:tblGrid>
      <w:tr w:rsidR="003C1BB4" w:rsidRPr="008940F9" w:rsidTr="007E79D2">
        <w:trPr>
          <w:gridAfter w:val="1"/>
          <w:wAfter w:w="366" w:type="dxa"/>
          <w:trHeight w:val="698"/>
        </w:trPr>
        <w:tc>
          <w:tcPr>
            <w:tcW w:w="2392" w:type="dxa"/>
            <w:vAlign w:val="center"/>
          </w:tcPr>
          <w:p w:rsidR="003C1BB4" w:rsidRPr="008940F9" w:rsidRDefault="003C1BB4" w:rsidP="00BC530E">
            <w:pPr>
              <w:jc w:val="center"/>
            </w:pPr>
            <w:r w:rsidRPr="008940F9">
              <w:t>Профессиональные квалификационные группы (далее-ПКГ)</w:t>
            </w:r>
          </w:p>
        </w:tc>
        <w:tc>
          <w:tcPr>
            <w:tcW w:w="2453" w:type="dxa"/>
            <w:vAlign w:val="center"/>
          </w:tcPr>
          <w:p w:rsidR="003C1BB4" w:rsidRPr="008940F9" w:rsidRDefault="003C1BB4" w:rsidP="00BC530E">
            <w:pPr>
              <w:jc w:val="center"/>
            </w:pPr>
            <w:r w:rsidRPr="008940F9">
              <w:t>Квалификационный уровень</w:t>
            </w:r>
          </w:p>
        </w:tc>
        <w:tc>
          <w:tcPr>
            <w:tcW w:w="3214" w:type="dxa"/>
            <w:vAlign w:val="center"/>
          </w:tcPr>
          <w:p w:rsidR="003C1BB4" w:rsidRPr="008940F9" w:rsidRDefault="003C1BB4" w:rsidP="00BC530E">
            <w:pPr>
              <w:jc w:val="center"/>
            </w:pPr>
            <w:r w:rsidRPr="008940F9">
              <w:t>Должность</w:t>
            </w:r>
          </w:p>
        </w:tc>
        <w:tc>
          <w:tcPr>
            <w:tcW w:w="2017" w:type="dxa"/>
            <w:vAlign w:val="center"/>
          </w:tcPr>
          <w:p w:rsidR="003C1BB4" w:rsidRPr="008940F9" w:rsidRDefault="003C1BB4" w:rsidP="00BC530E">
            <w:pPr>
              <w:jc w:val="center"/>
            </w:pPr>
            <w:r w:rsidRPr="008940F9">
              <w:t>Оклад</w:t>
            </w:r>
            <w:r w:rsidR="00CD72C5">
              <w:t>, руб.</w:t>
            </w:r>
          </w:p>
        </w:tc>
      </w:tr>
      <w:tr w:rsidR="003C1BB4" w:rsidRPr="008940F9" w:rsidTr="007E79D2">
        <w:trPr>
          <w:gridAfter w:val="1"/>
          <w:wAfter w:w="366" w:type="dxa"/>
        </w:trPr>
        <w:tc>
          <w:tcPr>
            <w:tcW w:w="2392" w:type="dxa"/>
            <w:vAlign w:val="center"/>
          </w:tcPr>
          <w:p w:rsidR="003C1BB4" w:rsidRPr="008940F9" w:rsidRDefault="003C1BB4" w:rsidP="00BC530E">
            <w:pPr>
              <w:jc w:val="center"/>
            </w:pPr>
            <w:r w:rsidRPr="008940F9">
              <w:t>1</w:t>
            </w:r>
          </w:p>
        </w:tc>
        <w:tc>
          <w:tcPr>
            <w:tcW w:w="2453" w:type="dxa"/>
            <w:vAlign w:val="center"/>
          </w:tcPr>
          <w:p w:rsidR="003C1BB4" w:rsidRPr="008940F9" w:rsidRDefault="003C1BB4" w:rsidP="00BC530E">
            <w:pPr>
              <w:jc w:val="center"/>
            </w:pPr>
            <w:r w:rsidRPr="008940F9">
              <w:t>2</w:t>
            </w:r>
          </w:p>
        </w:tc>
        <w:tc>
          <w:tcPr>
            <w:tcW w:w="3214" w:type="dxa"/>
            <w:vAlign w:val="center"/>
          </w:tcPr>
          <w:p w:rsidR="003C1BB4" w:rsidRPr="008940F9" w:rsidRDefault="003C1BB4" w:rsidP="00BC530E">
            <w:pPr>
              <w:jc w:val="center"/>
            </w:pPr>
            <w:r w:rsidRPr="008940F9">
              <w:t>3</w:t>
            </w:r>
          </w:p>
        </w:tc>
        <w:tc>
          <w:tcPr>
            <w:tcW w:w="2017" w:type="dxa"/>
            <w:vAlign w:val="center"/>
          </w:tcPr>
          <w:p w:rsidR="003C1BB4" w:rsidRPr="008940F9" w:rsidRDefault="003C1BB4" w:rsidP="00BC530E">
            <w:pPr>
              <w:jc w:val="center"/>
            </w:pPr>
            <w:r w:rsidRPr="008940F9">
              <w:t>4</w:t>
            </w:r>
          </w:p>
        </w:tc>
      </w:tr>
      <w:tr w:rsidR="003C1BB4" w:rsidRPr="008940F9" w:rsidTr="007E79D2">
        <w:trPr>
          <w:gridAfter w:val="1"/>
          <w:wAfter w:w="366" w:type="dxa"/>
          <w:trHeight w:val="340"/>
        </w:trPr>
        <w:tc>
          <w:tcPr>
            <w:tcW w:w="2392" w:type="dxa"/>
            <w:vMerge w:val="restart"/>
          </w:tcPr>
          <w:p w:rsidR="003C1BB4" w:rsidRPr="008940F9" w:rsidRDefault="003C1BB4" w:rsidP="00BC530E">
            <w:r>
              <w:t>ПКГ «Общеотраслевые профессии рабочих второго уровня»</w:t>
            </w:r>
          </w:p>
        </w:tc>
        <w:tc>
          <w:tcPr>
            <w:tcW w:w="2453" w:type="dxa"/>
            <w:vMerge w:val="restart"/>
            <w:vAlign w:val="center"/>
          </w:tcPr>
          <w:p w:rsidR="003C1BB4" w:rsidRPr="008940F9" w:rsidRDefault="003C1BB4" w:rsidP="00BC530E">
            <w:r>
              <w:t>1</w:t>
            </w:r>
            <w:r w:rsidRPr="008940F9">
              <w:t xml:space="preserve"> квалификационный уровень</w:t>
            </w:r>
          </w:p>
        </w:tc>
        <w:tc>
          <w:tcPr>
            <w:tcW w:w="3214" w:type="dxa"/>
            <w:vAlign w:val="center"/>
          </w:tcPr>
          <w:p w:rsidR="003C1BB4" w:rsidRPr="008940F9" w:rsidRDefault="003C1BB4" w:rsidP="00BC530E">
            <w:r>
              <w:t>Кровельщик</w:t>
            </w:r>
          </w:p>
        </w:tc>
        <w:tc>
          <w:tcPr>
            <w:tcW w:w="2017" w:type="dxa"/>
            <w:vAlign w:val="center"/>
          </w:tcPr>
          <w:p w:rsidR="003C1BB4" w:rsidRPr="008940F9" w:rsidRDefault="001D1875" w:rsidP="00BC530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184150</wp:posOffset>
                      </wp:positionV>
                      <wp:extent cx="256540" cy="55245"/>
                      <wp:effectExtent l="13335" t="8255" r="6350" b="1270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55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D1BB2" id="Rectangle 13" o:spid="_x0000_s1026" style="position:absolute;margin-left:96.25pt;margin-top:14.5pt;width:20.2pt;height: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" fillcolor="white [3212]" strokecolor="white [321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325120</wp:posOffset>
                      </wp:positionV>
                      <wp:extent cx="241935" cy="45085"/>
                      <wp:effectExtent l="0" t="0" r="0" b="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4A658" id="Rectangle 10" o:spid="_x0000_s1026" style="position:absolute;margin-left:114.6pt;margin-top:25.6pt;width:19.0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" fillcolor="white [3212]" stroked="f"/>
                  </w:pict>
                </mc:Fallback>
              </mc:AlternateContent>
            </w:r>
            <w:r w:rsidR="003C1BB4">
              <w:t>8391</w:t>
            </w:r>
          </w:p>
        </w:tc>
      </w:tr>
      <w:tr w:rsidR="003C1BB4" w:rsidRPr="008940F9" w:rsidTr="007E79D2">
        <w:trPr>
          <w:trHeight w:val="340"/>
        </w:trPr>
        <w:tc>
          <w:tcPr>
            <w:tcW w:w="2392" w:type="dxa"/>
            <w:vMerge/>
          </w:tcPr>
          <w:p w:rsidR="003C1BB4" w:rsidRPr="008940F9" w:rsidRDefault="003C1BB4" w:rsidP="00BC530E"/>
        </w:tc>
        <w:tc>
          <w:tcPr>
            <w:tcW w:w="2453" w:type="dxa"/>
            <w:vMerge/>
          </w:tcPr>
          <w:p w:rsidR="003C1BB4" w:rsidRPr="008940F9" w:rsidRDefault="003C1BB4" w:rsidP="00BC530E"/>
        </w:tc>
        <w:tc>
          <w:tcPr>
            <w:tcW w:w="3214" w:type="dxa"/>
            <w:vAlign w:val="center"/>
          </w:tcPr>
          <w:p w:rsidR="003C1BB4" w:rsidRPr="008940F9" w:rsidRDefault="003C1BB4" w:rsidP="00BC530E">
            <w:r>
              <w:t>Плотник</w:t>
            </w:r>
          </w:p>
        </w:tc>
        <w:tc>
          <w:tcPr>
            <w:tcW w:w="2017" w:type="dxa"/>
            <w:vAlign w:val="center"/>
          </w:tcPr>
          <w:p w:rsidR="003C1BB4" w:rsidRPr="008940F9" w:rsidRDefault="003C1BB4" w:rsidP="00BC530E">
            <w:pPr>
              <w:jc w:val="center"/>
            </w:pPr>
            <w:r>
              <w:t>8391</w:t>
            </w:r>
          </w:p>
        </w:tc>
        <w:tc>
          <w:tcPr>
            <w:tcW w:w="366" w:type="dxa"/>
            <w:vAlign w:val="bottom"/>
          </w:tcPr>
          <w:p w:rsidR="003C1BB4" w:rsidRPr="008940F9" w:rsidRDefault="001D1875" w:rsidP="00BC53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-24765</wp:posOffset>
                      </wp:positionV>
                      <wp:extent cx="90805" cy="294005"/>
                      <wp:effectExtent l="13970" t="12065" r="9525" b="825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8658A" id="Rectangle 12" o:spid="_x0000_s1026" style="position:absolute;margin-left:8.95pt;margin-top:-1.95pt;width:7.15pt;height: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" fillcolor="white [3212]" strokecolor="white [321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193040</wp:posOffset>
                      </wp:positionV>
                      <wp:extent cx="260985" cy="45085"/>
                      <wp:effectExtent l="7620" t="10795" r="7620" b="1079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C1DCC" id="Rectangle 11" o:spid="_x0000_s1026" style="position:absolute;margin-left:-5.05pt;margin-top:15.2pt;width:20.5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" fillcolor="white [3212]" strokecolor="white [3212]"/>
                  </w:pict>
                </mc:Fallback>
              </mc:AlternateContent>
            </w:r>
            <w:r w:rsidR="003C1BB4" w:rsidRPr="008940F9">
              <w:t>»</w:t>
            </w:r>
            <w:r w:rsidR="003C1BB4">
              <w:t>.</w:t>
            </w:r>
          </w:p>
        </w:tc>
      </w:tr>
    </w:tbl>
    <w:p w:rsidR="003C1BB4" w:rsidRPr="009E67D0" w:rsidRDefault="003C1BB4" w:rsidP="003C1BB4">
      <w:pPr>
        <w:jc w:val="both"/>
        <w:rPr>
          <w:sz w:val="24"/>
          <w:szCs w:val="24"/>
        </w:rPr>
      </w:pPr>
    </w:p>
    <w:p w:rsidR="003C1BB4" w:rsidRDefault="003C1BB4" w:rsidP="00952141">
      <w:pPr>
        <w:ind w:firstLine="709"/>
        <w:jc w:val="both"/>
        <w:rPr>
          <w:sz w:val="24"/>
          <w:szCs w:val="24"/>
        </w:rPr>
      </w:pPr>
    </w:p>
    <w:p w:rsidR="006511F3" w:rsidRPr="009E67D0" w:rsidRDefault="00CA3ED6" w:rsidP="00952141">
      <w:pPr>
        <w:ind w:firstLine="709"/>
        <w:jc w:val="both"/>
        <w:rPr>
          <w:sz w:val="24"/>
          <w:szCs w:val="24"/>
        </w:rPr>
      </w:pPr>
      <w:r w:rsidRPr="009E67D0">
        <w:rPr>
          <w:sz w:val="24"/>
          <w:szCs w:val="24"/>
        </w:rPr>
        <w:t>2</w:t>
      </w:r>
      <w:r w:rsidR="008275BA" w:rsidRPr="009E67D0">
        <w:rPr>
          <w:sz w:val="24"/>
          <w:szCs w:val="24"/>
        </w:rPr>
        <w:t xml:space="preserve">. </w:t>
      </w:r>
      <w:r w:rsidR="009324CE" w:rsidRPr="009E67D0">
        <w:rPr>
          <w:sz w:val="24"/>
          <w:szCs w:val="24"/>
        </w:rPr>
        <w:t xml:space="preserve">Распространить действие настоящего постановления на правоотношения, возникшие с </w:t>
      </w:r>
      <w:r w:rsidR="00CC1A7B">
        <w:rPr>
          <w:sz w:val="24"/>
          <w:szCs w:val="24"/>
        </w:rPr>
        <w:br/>
      </w:r>
      <w:r w:rsidR="003C1BB4">
        <w:rPr>
          <w:sz w:val="24"/>
          <w:szCs w:val="24"/>
        </w:rPr>
        <w:t>1 января 2024</w:t>
      </w:r>
      <w:r w:rsidR="009324CE" w:rsidRPr="009E67D0">
        <w:rPr>
          <w:sz w:val="24"/>
          <w:szCs w:val="24"/>
        </w:rPr>
        <w:t xml:space="preserve"> года.</w:t>
      </w:r>
    </w:p>
    <w:p w:rsidR="009324CE" w:rsidRPr="009E67D0" w:rsidRDefault="000F14D2" w:rsidP="00952141">
      <w:pPr>
        <w:ind w:firstLine="709"/>
        <w:jc w:val="both"/>
        <w:rPr>
          <w:sz w:val="24"/>
          <w:szCs w:val="24"/>
        </w:rPr>
      </w:pPr>
      <w:r w:rsidRPr="009E67D0">
        <w:rPr>
          <w:sz w:val="24"/>
          <w:szCs w:val="24"/>
        </w:rPr>
        <w:t>3.</w:t>
      </w:r>
      <w:r w:rsidR="00CD72C5">
        <w:rPr>
          <w:sz w:val="24"/>
          <w:szCs w:val="24"/>
        </w:rPr>
        <w:t xml:space="preserve"> </w:t>
      </w:r>
      <w:r w:rsidR="008275BA" w:rsidRPr="009E67D0">
        <w:rPr>
          <w:sz w:val="24"/>
          <w:szCs w:val="24"/>
        </w:rPr>
        <w:t>Настоящее постановлен</w:t>
      </w:r>
      <w:r w:rsidR="00572399" w:rsidRPr="009E67D0">
        <w:rPr>
          <w:sz w:val="24"/>
          <w:szCs w:val="24"/>
        </w:rPr>
        <w:t>и</w:t>
      </w:r>
      <w:r w:rsidR="009324CE" w:rsidRPr="009E67D0">
        <w:rPr>
          <w:sz w:val="24"/>
          <w:szCs w:val="24"/>
        </w:rPr>
        <w:t>е подлежит опубликованию в средствах массовой информации и размещению на официальном сайте администрации Чунского района в сети «Интернет».</w:t>
      </w:r>
    </w:p>
    <w:p w:rsidR="008275BA" w:rsidRPr="009E67D0" w:rsidRDefault="00952141" w:rsidP="009521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D72C5">
        <w:rPr>
          <w:sz w:val="24"/>
          <w:szCs w:val="24"/>
        </w:rPr>
        <w:t xml:space="preserve"> </w:t>
      </w:r>
      <w:r w:rsidR="008275BA" w:rsidRPr="009E67D0">
        <w:rPr>
          <w:sz w:val="24"/>
          <w:szCs w:val="24"/>
        </w:rPr>
        <w:t>Контроль исполнения настоящего постановления возложить на первого заместителя мэра Чунского района.</w:t>
      </w:r>
    </w:p>
    <w:p w:rsidR="008275BA" w:rsidRDefault="008275BA" w:rsidP="009E67D0">
      <w:pPr>
        <w:jc w:val="both"/>
        <w:rPr>
          <w:sz w:val="24"/>
          <w:szCs w:val="24"/>
        </w:rPr>
      </w:pPr>
    </w:p>
    <w:p w:rsidR="00641DE6" w:rsidRPr="009E67D0" w:rsidRDefault="00641DE6" w:rsidP="009E67D0">
      <w:pPr>
        <w:jc w:val="both"/>
        <w:rPr>
          <w:sz w:val="24"/>
          <w:szCs w:val="24"/>
        </w:rPr>
      </w:pPr>
    </w:p>
    <w:p w:rsidR="00601C80" w:rsidRDefault="00601C80" w:rsidP="009E67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</w:t>
      </w:r>
    </w:p>
    <w:p w:rsidR="008275BA" w:rsidRPr="009E67D0" w:rsidRDefault="00601C80" w:rsidP="009E67D0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494A39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E96D2D">
        <w:rPr>
          <w:sz w:val="24"/>
          <w:szCs w:val="24"/>
        </w:rPr>
        <w:t xml:space="preserve"> Чунского района</w:t>
      </w:r>
      <w:r w:rsidR="00641DE6">
        <w:rPr>
          <w:sz w:val="24"/>
          <w:szCs w:val="24"/>
        </w:rPr>
        <w:t xml:space="preserve"> </w:t>
      </w:r>
      <w:r w:rsidR="00494A39">
        <w:rPr>
          <w:sz w:val="24"/>
          <w:szCs w:val="24"/>
        </w:rPr>
        <w:t xml:space="preserve">              </w:t>
      </w:r>
      <w:r w:rsidR="00641DE6">
        <w:rPr>
          <w:sz w:val="24"/>
          <w:szCs w:val="24"/>
        </w:rPr>
        <w:t xml:space="preserve">  </w:t>
      </w:r>
      <w:r w:rsidR="00E96D2D">
        <w:rPr>
          <w:sz w:val="24"/>
          <w:szCs w:val="24"/>
        </w:rPr>
        <w:t xml:space="preserve">                                             </w:t>
      </w:r>
      <w:r w:rsidR="00494A3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О.А. Толпекина</w:t>
      </w:r>
      <w:r w:rsidR="00641DE6">
        <w:rPr>
          <w:sz w:val="24"/>
          <w:szCs w:val="24"/>
        </w:rPr>
        <w:t xml:space="preserve">                                                                                       </w:t>
      </w:r>
      <w:r w:rsidR="003C1BB4">
        <w:rPr>
          <w:sz w:val="24"/>
          <w:szCs w:val="24"/>
        </w:rPr>
        <w:t xml:space="preserve">            </w:t>
      </w:r>
      <w:r w:rsidR="00E96D2D">
        <w:rPr>
          <w:sz w:val="24"/>
          <w:szCs w:val="24"/>
        </w:rPr>
        <w:t xml:space="preserve">  </w:t>
      </w:r>
    </w:p>
    <w:sectPr w:rsidR="008275BA" w:rsidRPr="009E67D0" w:rsidSect="006078BA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9A" w:rsidRDefault="0026799A" w:rsidP="00494A39">
      <w:r>
        <w:separator/>
      </w:r>
    </w:p>
  </w:endnote>
  <w:endnote w:type="continuationSeparator" w:id="0">
    <w:p w:rsidR="0026799A" w:rsidRDefault="0026799A" w:rsidP="0049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9A" w:rsidRDefault="0026799A" w:rsidP="00494A39">
      <w:r>
        <w:separator/>
      </w:r>
    </w:p>
  </w:footnote>
  <w:footnote w:type="continuationSeparator" w:id="0">
    <w:p w:rsidR="0026799A" w:rsidRDefault="0026799A" w:rsidP="0049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70ADE"/>
    <w:multiLevelType w:val="hybridMultilevel"/>
    <w:tmpl w:val="3190B31A"/>
    <w:lvl w:ilvl="0" w:tplc="98A80D0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DF"/>
    <w:rsid w:val="00010541"/>
    <w:rsid w:val="00021F65"/>
    <w:rsid w:val="00024570"/>
    <w:rsid w:val="000354CF"/>
    <w:rsid w:val="00046A27"/>
    <w:rsid w:val="0009425A"/>
    <w:rsid w:val="000A7784"/>
    <w:rsid w:val="000B1DE9"/>
    <w:rsid w:val="000B4B97"/>
    <w:rsid w:val="000C3ABD"/>
    <w:rsid w:val="000E67BA"/>
    <w:rsid w:val="000F10DE"/>
    <w:rsid w:val="000F14D2"/>
    <w:rsid w:val="000F27F2"/>
    <w:rsid w:val="001014D6"/>
    <w:rsid w:val="001214FE"/>
    <w:rsid w:val="00145E78"/>
    <w:rsid w:val="00147CC4"/>
    <w:rsid w:val="00155867"/>
    <w:rsid w:val="00156EF6"/>
    <w:rsid w:val="001629BA"/>
    <w:rsid w:val="001A294B"/>
    <w:rsid w:val="001A4565"/>
    <w:rsid w:val="001B2702"/>
    <w:rsid w:val="001D1875"/>
    <w:rsid w:val="0022393F"/>
    <w:rsid w:val="00237D8E"/>
    <w:rsid w:val="00250028"/>
    <w:rsid w:val="002513CE"/>
    <w:rsid w:val="0026799A"/>
    <w:rsid w:val="0029375F"/>
    <w:rsid w:val="002F6670"/>
    <w:rsid w:val="003224A6"/>
    <w:rsid w:val="00353025"/>
    <w:rsid w:val="003531FC"/>
    <w:rsid w:val="00354317"/>
    <w:rsid w:val="003577BD"/>
    <w:rsid w:val="0038139A"/>
    <w:rsid w:val="003A64DC"/>
    <w:rsid w:val="003C1BB4"/>
    <w:rsid w:val="003C5CCD"/>
    <w:rsid w:val="003D260A"/>
    <w:rsid w:val="003F389F"/>
    <w:rsid w:val="00403D1B"/>
    <w:rsid w:val="00410897"/>
    <w:rsid w:val="00414F64"/>
    <w:rsid w:val="00421F93"/>
    <w:rsid w:val="00432FF8"/>
    <w:rsid w:val="00494A39"/>
    <w:rsid w:val="004A1FD1"/>
    <w:rsid w:val="004B5D27"/>
    <w:rsid w:val="004C330B"/>
    <w:rsid w:val="004C522D"/>
    <w:rsid w:val="004E1296"/>
    <w:rsid w:val="004E2F42"/>
    <w:rsid w:val="004E5561"/>
    <w:rsid w:val="004F3E20"/>
    <w:rsid w:val="00525DA3"/>
    <w:rsid w:val="005349D8"/>
    <w:rsid w:val="0053669E"/>
    <w:rsid w:val="00556BB3"/>
    <w:rsid w:val="0056743B"/>
    <w:rsid w:val="00572399"/>
    <w:rsid w:val="00583826"/>
    <w:rsid w:val="00594F8C"/>
    <w:rsid w:val="00595066"/>
    <w:rsid w:val="005A1105"/>
    <w:rsid w:val="005A558A"/>
    <w:rsid w:val="005B2A7B"/>
    <w:rsid w:val="005B5491"/>
    <w:rsid w:val="005C02D1"/>
    <w:rsid w:val="005D7319"/>
    <w:rsid w:val="005E0D3C"/>
    <w:rsid w:val="005E1580"/>
    <w:rsid w:val="005E3FBF"/>
    <w:rsid w:val="005F31E7"/>
    <w:rsid w:val="00601C80"/>
    <w:rsid w:val="00603543"/>
    <w:rsid w:val="006078BA"/>
    <w:rsid w:val="00641DE6"/>
    <w:rsid w:val="006511F3"/>
    <w:rsid w:val="00653E86"/>
    <w:rsid w:val="00684765"/>
    <w:rsid w:val="0069353E"/>
    <w:rsid w:val="006A376A"/>
    <w:rsid w:val="006C3A7D"/>
    <w:rsid w:val="007004E2"/>
    <w:rsid w:val="00701F0A"/>
    <w:rsid w:val="007049DB"/>
    <w:rsid w:val="00704A3A"/>
    <w:rsid w:val="00705B4A"/>
    <w:rsid w:val="00710AE7"/>
    <w:rsid w:val="00715BCD"/>
    <w:rsid w:val="0072356F"/>
    <w:rsid w:val="00726C75"/>
    <w:rsid w:val="007318BB"/>
    <w:rsid w:val="00737F10"/>
    <w:rsid w:val="00741388"/>
    <w:rsid w:val="007413B6"/>
    <w:rsid w:val="00754F0B"/>
    <w:rsid w:val="0076110F"/>
    <w:rsid w:val="0076591D"/>
    <w:rsid w:val="00771777"/>
    <w:rsid w:val="00773AEC"/>
    <w:rsid w:val="00792675"/>
    <w:rsid w:val="007A1EA7"/>
    <w:rsid w:val="007A717F"/>
    <w:rsid w:val="007B5D29"/>
    <w:rsid w:val="007C0802"/>
    <w:rsid w:val="007E79D2"/>
    <w:rsid w:val="007F2A03"/>
    <w:rsid w:val="00801475"/>
    <w:rsid w:val="0081761A"/>
    <w:rsid w:val="008218F8"/>
    <w:rsid w:val="008234B3"/>
    <w:rsid w:val="008267EA"/>
    <w:rsid w:val="008275BA"/>
    <w:rsid w:val="00847C4D"/>
    <w:rsid w:val="008940F9"/>
    <w:rsid w:val="008A60D6"/>
    <w:rsid w:val="008B746E"/>
    <w:rsid w:val="008C73C1"/>
    <w:rsid w:val="008D6074"/>
    <w:rsid w:val="0090639F"/>
    <w:rsid w:val="00921992"/>
    <w:rsid w:val="00926643"/>
    <w:rsid w:val="009324CE"/>
    <w:rsid w:val="00933EC1"/>
    <w:rsid w:val="00952141"/>
    <w:rsid w:val="00974BAA"/>
    <w:rsid w:val="00982DAE"/>
    <w:rsid w:val="0099412C"/>
    <w:rsid w:val="00994497"/>
    <w:rsid w:val="009A3A61"/>
    <w:rsid w:val="009A3BE9"/>
    <w:rsid w:val="009C5BA2"/>
    <w:rsid w:val="009C5DDC"/>
    <w:rsid w:val="009E67D0"/>
    <w:rsid w:val="00A11BFB"/>
    <w:rsid w:val="00A55654"/>
    <w:rsid w:val="00A8656C"/>
    <w:rsid w:val="00AC31D0"/>
    <w:rsid w:val="00B15FD4"/>
    <w:rsid w:val="00B27D80"/>
    <w:rsid w:val="00B33487"/>
    <w:rsid w:val="00B427C4"/>
    <w:rsid w:val="00B44FB8"/>
    <w:rsid w:val="00B56D44"/>
    <w:rsid w:val="00B96C4F"/>
    <w:rsid w:val="00BB15F5"/>
    <w:rsid w:val="00BC11E6"/>
    <w:rsid w:val="00BC314E"/>
    <w:rsid w:val="00BC4F24"/>
    <w:rsid w:val="00BD0171"/>
    <w:rsid w:val="00BF5E4B"/>
    <w:rsid w:val="00C003A0"/>
    <w:rsid w:val="00C16709"/>
    <w:rsid w:val="00C37238"/>
    <w:rsid w:val="00C43C07"/>
    <w:rsid w:val="00C7304D"/>
    <w:rsid w:val="00C81D2E"/>
    <w:rsid w:val="00C82F20"/>
    <w:rsid w:val="00C87E8F"/>
    <w:rsid w:val="00C91129"/>
    <w:rsid w:val="00C925F1"/>
    <w:rsid w:val="00CA3ED6"/>
    <w:rsid w:val="00CB5A83"/>
    <w:rsid w:val="00CC1A7B"/>
    <w:rsid w:val="00CD72C5"/>
    <w:rsid w:val="00CF4EC7"/>
    <w:rsid w:val="00D05C61"/>
    <w:rsid w:val="00D1256C"/>
    <w:rsid w:val="00D32655"/>
    <w:rsid w:val="00D628A5"/>
    <w:rsid w:val="00D7111A"/>
    <w:rsid w:val="00D86C7B"/>
    <w:rsid w:val="00E01FAA"/>
    <w:rsid w:val="00E34758"/>
    <w:rsid w:val="00E41055"/>
    <w:rsid w:val="00E520E7"/>
    <w:rsid w:val="00E523E0"/>
    <w:rsid w:val="00E65181"/>
    <w:rsid w:val="00E81DCC"/>
    <w:rsid w:val="00E96D2D"/>
    <w:rsid w:val="00EB0518"/>
    <w:rsid w:val="00ED48CC"/>
    <w:rsid w:val="00ED604F"/>
    <w:rsid w:val="00EF2D17"/>
    <w:rsid w:val="00F04690"/>
    <w:rsid w:val="00F27CE1"/>
    <w:rsid w:val="00F472FD"/>
    <w:rsid w:val="00F47DEF"/>
    <w:rsid w:val="00F53EEC"/>
    <w:rsid w:val="00F73A61"/>
    <w:rsid w:val="00F76A49"/>
    <w:rsid w:val="00F777AD"/>
    <w:rsid w:val="00F80A62"/>
    <w:rsid w:val="00F81ECF"/>
    <w:rsid w:val="00FB295A"/>
    <w:rsid w:val="00FB486F"/>
    <w:rsid w:val="00FB6B15"/>
    <w:rsid w:val="00FC44EB"/>
    <w:rsid w:val="00FD09CF"/>
    <w:rsid w:val="00FD191D"/>
    <w:rsid w:val="00FD6F51"/>
    <w:rsid w:val="00FE0274"/>
    <w:rsid w:val="00FE3682"/>
    <w:rsid w:val="00FF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F7083CF"/>
  <w15:docId w15:val="{E7F5A240-C7E0-41EF-96E5-9CF269CB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27F2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27F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D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DA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10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31D0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427C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494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4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94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4A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16A6-3F3A-4C59-85D9-613F78CE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2024-01-18T06:26:00Z</cp:lastPrinted>
  <dcterms:created xsi:type="dcterms:W3CDTF">2024-02-14T06:38:00Z</dcterms:created>
  <dcterms:modified xsi:type="dcterms:W3CDTF">2024-02-14T06:38:00Z</dcterms:modified>
</cp:coreProperties>
</file>